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2E456" w14:textId="3D784FC4" w:rsidR="005950B2" w:rsidRPr="006B1142" w:rsidRDefault="00550945" w:rsidP="00550945">
      <w:pPr>
        <w:spacing w:line="640" w:lineRule="exact"/>
        <w:rPr>
          <w:rFonts w:ascii="黑体" w:eastAsia="黑体" w:hAnsi="黑体" w:cs="方正小标宋简体"/>
          <w:sz w:val="32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36"/>
        </w:rPr>
        <w:t>附件：</w:t>
      </w:r>
    </w:p>
    <w:p w14:paraId="68449C74" w14:textId="77777777" w:rsidR="005950B2" w:rsidRDefault="005950B2" w:rsidP="006B1142">
      <w:pPr>
        <w:spacing w:line="240" w:lineRule="exact"/>
        <w:jc w:val="center"/>
        <w:rPr>
          <w:sz w:val="28"/>
          <w:szCs w:val="28"/>
        </w:rPr>
      </w:pPr>
    </w:p>
    <w:p w14:paraId="4F8668D5" w14:textId="77777777" w:rsidR="006B1142" w:rsidRDefault="006E73B4" w:rsidP="006B1142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36"/>
        </w:rPr>
      </w:pPr>
      <w:r w:rsidRPr="006B1142">
        <w:rPr>
          <w:rFonts w:ascii="方正小标宋简体" w:eastAsia="方正小标宋简体" w:hAnsi="方正小标宋简体" w:cs="方正小标宋简体" w:hint="eastAsia"/>
          <w:sz w:val="44"/>
          <w:szCs w:val="36"/>
        </w:rPr>
        <w:t>2024年度自然资源科学技术奖</w:t>
      </w:r>
    </w:p>
    <w:p w14:paraId="2A339624" w14:textId="7270A63E" w:rsidR="005950B2" w:rsidRPr="006B1142" w:rsidRDefault="006E73B4" w:rsidP="006B1142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36"/>
        </w:rPr>
      </w:pPr>
      <w:r w:rsidRPr="006B1142">
        <w:rPr>
          <w:rFonts w:ascii="方正小标宋简体" w:eastAsia="方正小标宋简体" w:hAnsi="方正小标宋简体" w:cs="方正小标宋简体" w:hint="eastAsia"/>
          <w:sz w:val="44"/>
          <w:szCs w:val="36"/>
        </w:rPr>
        <w:t>（</w:t>
      </w:r>
      <w:r w:rsidR="00D90FA4" w:rsidRPr="006B1142">
        <w:rPr>
          <w:rFonts w:ascii="方正小标宋简体" w:eastAsia="方正小标宋简体" w:hAnsi="方正小标宋简体" w:cs="方正小标宋简体" w:hint="eastAsia"/>
          <w:sz w:val="44"/>
          <w:szCs w:val="36"/>
        </w:rPr>
        <w:t>中国海洋学会评审组</w:t>
      </w:r>
      <w:r w:rsidRPr="006B1142">
        <w:rPr>
          <w:rFonts w:ascii="方正小标宋简体" w:eastAsia="方正小标宋简体" w:hAnsi="方正小标宋简体" w:cs="方正小标宋简体" w:hint="eastAsia"/>
          <w:sz w:val="44"/>
          <w:szCs w:val="36"/>
        </w:rPr>
        <w:t>）会评通过项目</w:t>
      </w:r>
    </w:p>
    <w:p w14:paraId="523EFBB3" w14:textId="77777777" w:rsidR="006B1142" w:rsidRPr="006B1142" w:rsidRDefault="006B1142" w:rsidP="006B1142">
      <w:pPr>
        <w:spacing w:line="2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6B5A70AD" w14:textId="554AF0FF" w:rsidR="005950B2" w:rsidRPr="006B1142" w:rsidRDefault="006E73B4" w:rsidP="006B1142">
      <w:pPr>
        <w:spacing w:line="640" w:lineRule="exact"/>
        <w:jc w:val="center"/>
        <w:rPr>
          <w:rFonts w:ascii="楷体_GB2312" w:eastAsia="楷体_GB2312" w:hAnsi="方正小标宋简体" w:cs="楷体"/>
          <w:sz w:val="36"/>
          <w:szCs w:val="30"/>
        </w:rPr>
      </w:pPr>
      <w:r w:rsidRPr="006B1142">
        <w:rPr>
          <w:rFonts w:ascii="楷体_GB2312" w:eastAsia="楷体_GB2312" w:hAnsi="方正小标宋简体" w:cs="楷体" w:hint="eastAsia"/>
          <w:sz w:val="36"/>
          <w:szCs w:val="30"/>
        </w:rPr>
        <w:t>（各等级内排名</w:t>
      </w:r>
      <w:r w:rsidR="00D90FA4" w:rsidRPr="006B1142">
        <w:rPr>
          <w:rFonts w:ascii="楷体_GB2312" w:eastAsia="楷体_GB2312" w:hAnsi="方正小标宋简体" w:cs="楷体" w:hint="eastAsia"/>
          <w:sz w:val="36"/>
          <w:szCs w:val="30"/>
        </w:rPr>
        <w:t>按照项目申报顺序排序</w:t>
      </w:r>
      <w:r w:rsidRPr="006B1142">
        <w:rPr>
          <w:rFonts w:ascii="楷体_GB2312" w:eastAsia="楷体_GB2312" w:hAnsi="方正小标宋简体" w:cs="楷体" w:hint="eastAsia"/>
          <w:sz w:val="36"/>
          <w:szCs w:val="30"/>
        </w:rPr>
        <w:t>）</w:t>
      </w:r>
    </w:p>
    <w:p w14:paraId="370C40DA" w14:textId="77777777" w:rsidR="006B1142" w:rsidRDefault="006B1142" w:rsidP="006B1142">
      <w:pPr>
        <w:spacing w:line="240" w:lineRule="exact"/>
        <w:jc w:val="center"/>
        <w:rPr>
          <w:rFonts w:ascii="楷体" w:eastAsia="楷体" w:hAnsi="楷体" w:cs="楷体"/>
          <w:sz w:val="30"/>
          <w:szCs w:val="30"/>
        </w:rPr>
      </w:pPr>
    </w:p>
    <w:tbl>
      <w:tblPr>
        <w:tblStyle w:val="a3"/>
        <w:tblW w:w="9923" w:type="dxa"/>
        <w:tblInd w:w="-601" w:type="dxa"/>
        <w:tblLook w:val="04A0" w:firstRow="1" w:lastRow="0" w:firstColumn="1" w:lastColumn="0" w:noHBand="0" w:noVBand="1"/>
      </w:tblPr>
      <w:tblGrid>
        <w:gridCol w:w="851"/>
        <w:gridCol w:w="1828"/>
        <w:gridCol w:w="2283"/>
        <w:gridCol w:w="2835"/>
        <w:gridCol w:w="992"/>
        <w:gridCol w:w="1134"/>
      </w:tblGrid>
      <w:tr w:rsidR="005950B2" w:rsidRPr="006B1142" w14:paraId="467AC9D2" w14:textId="77777777" w:rsidTr="002307CD">
        <w:trPr>
          <w:trHeight w:val="719"/>
        </w:trPr>
        <w:tc>
          <w:tcPr>
            <w:tcW w:w="851" w:type="dxa"/>
            <w:shd w:val="clear" w:color="auto" w:fill="auto"/>
            <w:vAlign w:val="center"/>
          </w:tcPr>
          <w:p w14:paraId="5C30000B" w14:textId="77777777" w:rsidR="005950B2" w:rsidRPr="002307CD" w:rsidRDefault="006E73B4" w:rsidP="006B1142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2307CD"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1840E5F5" w14:textId="77777777" w:rsidR="005950B2" w:rsidRPr="002307CD" w:rsidRDefault="006E73B4" w:rsidP="006B1142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2307CD">
              <w:rPr>
                <w:rFonts w:ascii="黑体" w:eastAsia="黑体" w:hAnsi="黑体" w:cs="黑体" w:hint="eastAsia"/>
                <w:sz w:val="28"/>
                <w:szCs w:val="28"/>
              </w:rPr>
              <w:t>项目名称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01C9E935" w14:textId="77777777" w:rsidR="005950B2" w:rsidRPr="002307CD" w:rsidRDefault="006E73B4" w:rsidP="006B1142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2307CD">
              <w:rPr>
                <w:rFonts w:ascii="黑体" w:eastAsia="黑体" w:hAnsi="黑体" w:cs="黑体" w:hint="eastAsia"/>
                <w:sz w:val="28"/>
                <w:szCs w:val="28"/>
              </w:rPr>
              <w:t>完成单位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75B3AB" w14:textId="77777777" w:rsidR="005950B2" w:rsidRPr="002307CD" w:rsidRDefault="006E73B4" w:rsidP="006B1142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2307CD">
              <w:rPr>
                <w:rFonts w:ascii="黑体" w:eastAsia="黑体" w:hAnsi="黑体" w:cs="黑体" w:hint="eastAsia"/>
                <w:sz w:val="28"/>
                <w:szCs w:val="28"/>
              </w:rPr>
              <w:t>完成人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106F8F" w14:textId="77777777" w:rsidR="005950B2" w:rsidRPr="002307CD" w:rsidRDefault="006E73B4" w:rsidP="006B1142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2307CD">
              <w:rPr>
                <w:rFonts w:ascii="黑体" w:eastAsia="黑体" w:hAnsi="黑体" w:cs="黑体" w:hint="eastAsia"/>
                <w:sz w:val="28"/>
                <w:szCs w:val="28"/>
              </w:rPr>
              <w:t>推荐单位</w:t>
            </w:r>
          </w:p>
        </w:tc>
        <w:tc>
          <w:tcPr>
            <w:tcW w:w="1134" w:type="dxa"/>
            <w:vAlign w:val="center"/>
          </w:tcPr>
          <w:p w14:paraId="67B3A530" w14:textId="77777777" w:rsidR="002307CD" w:rsidRDefault="006E73B4" w:rsidP="006B1142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2307CD">
              <w:rPr>
                <w:rFonts w:ascii="黑体" w:eastAsia="黑体" w:hAnsi="黑体" w:cs="黑体" w:hint="eastAsia"/>
                <w:sz w:val="28"/>
                <w:szCs w:val="28"/>
              </w:rPr>
              <w:t>建议</w:t>
            </w:r>
          </w:p>
          <w:p w14:paraId="697B80C3" w14:textId="4B7F24CD" w:rsidR="005950B2" w:rsidRPr="002307CD" w:rsidRDefault="006E73B4" w:rsidP="006B1142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2307CD">
              <w:rPr>
                <w:rFonts w:ascii="黑体" w:eastAsia="黑体" w:hAnsi="黑体" w:cs="黑体" w:hint="eastAsia"/>
                <w:sz w:val="28"/>
                <w:szCs w:val="28"/>
              </w:rPr>
              <w:t>等级</w:t>
            </w:r>
          </w:p>
        </w:tc>
      </w:tr>
      <w:tr w:rsidR="006E73B4" w:rsidRPr="006B1142" w14:paraId="4F761F31" w14:textId="77777777" w:rsidTr="002307CD">
        <w:trPr>
          <w:cantSplit/>
          <w:trHeight w:val="4298"/>
        </w:trPr>
        <w:tc>
          <w:tcPr>
            <w:tcW w:w="851" w:type="dxa"/>
            <w:vAlign w:val="center"/>
          </w:tcPr>
          <w:p w14:paraId="684E2604" w14:textId="77777777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3B2B497E" w14:textId="2EC9B050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台风影响海洋环流机制及反向定强研究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68082DD0" w14:textId="3FC93391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复旦大学、自然资源部第二海洋研究所、中国科学院南海海洋研究所、中国人民解放军国防科技大学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EBA803F" w14:textId="4684E909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王桂华、吴铃蔚、凌征、卢著敏、王辉赞、汪祥、刘磊、陈长霖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62096" w14:textId="16F7C23C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院士推荐</w:t>
            </w:r>
          </w:p>
        </w:tc>
        <w:tc>
          <w:tcPr>
            <w:tcW w:w="1134" w:type="dxa"/>
            <w:vAlign w:val="center"/>
          </w:tcPr>
          <w:p w14:paraId="23807B9B" w14:textId="77777777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科技进步奖</w:t>
            </w:r>
          </w:p>
          <w:p w14:paraId="2DEA3C2F" w14:textId="77777777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一等奖</w:t>
            </w:r>
          </w:p>
        </w:tc>
      </w:tr>
      <w:tr w:rsidR="006E73B4" w:rsidRPr="006B1142" w14:paraId="788CF354" w14:textId="77777777" w:rsidTr="002307CD">
        <w:trPr>
          <w:cantSplit/>
          <w:trHeight w:val="634"/>
        </w:trPr>
        <w:tc>
          <w:tcPr>
            <w:tcW w:w="851" w:type="dxa"/>
            <w:vAlign w:val="center"/>
          </w:tcPr>
          <w:p w14:paraId="529725A7" w14:textId="77777777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1AE4CFC9" w14:textId="0A7DB572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海上无人系统关键技术、系统研发及其探测应用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0AA18C9C" w14:textId="24CC2901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上海交通大学、自然资源部第二海洋研究所、珠海云洲智能科技股份有限公司、深圳市镭神智能系统有限公司、浙江大学、海南大学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13554A" w14:textId="73ECD124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张卫东、刘若楠、王明伟、邹雪松、孙志坚、胡小波、陈昊、薛珊、黄飞、王丽琦、余甘、张俊锋、李华、唐浩、杜宝珠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478AA2" w14:textId="39E32940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上海交通大学</w:t>
            </w:r>
          </w:p>
        </w:tc>
        <w:tc>
          <w:tcPr>
            <w:tcW w:w="1134" w:type="dxa"/>
            <w:vAlign w:val="center"/>
          </w:tcPr>
          <w:p w14:paraId="674C87B4" w14:textId="77777777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科技进步奖</w:t>
            </w:r>
          </w:p>
          <w:p w14:paraId="5EA2984B" w14:textId="7DFEFC59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一等奖</w:t>
            </w:r>
          </w:p>
        </w:tc>
      </w:tr>
      <w:tr w:rsidR="006E73B4" w:rsidRPr="006B1142" w14:paraId="3F308BE5" w14:textId="77777777" w:rsidTr="002307CD">
        <w:trPr>
          <w:cantSplit/>
          <w:trHeight w:val="664"/>
        </w:trPr>
        <w:tc>
          <w:tcPr>
            <w:tcW w:w="851" w:type="dxa"/>
            <w:shd w:val="clear" w:color="auto" w:fill="auto"/>
            <w:vAlign w:val="center"/>
          </w:tcPr>
          <w:p w14:paraId="694B4D22" w14:textId="77777777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47B472A6" w14:textId="13A69BBA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双金属机械复合海底管道设计、制造和安装关键技术及应用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045D6D45" w14:textId="474DD159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清华大学、海洋石油工程股份有限公司、中海石油（中国）有限公司上海分公司、浙江久立特材科技股份有限公司、中国海洋工程研究院（青岛）、北京工业大学、同济大学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452779" w14:textId="5F203EDF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王法承、张建民、许文兵、王会峰、何宁、郎一鸣、夏正文、方成、倪安辰、杨璐、何杨、朱振兴、李斌、李宿莽、蔡昊宸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3C0598" w14:textId="5AB25198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中国海洋学会深海技术分会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85BB8" w14:textId="77777777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科技进步奖</w:t>
            </w:r>
          </w:p>
          <w:p w14:paraId="2ADF9A6A" w14:textId="69535C83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一等奖</w:t>
            </w:r>
          </w:p>
        </w:tc>
      </w:tr>
      <w:tr w:rsidR="006E73B4" w:rsidRPr="006B1142" w14:paraId="626F611F" w14:textId="77777777" w:rsidTr="002307CD">
        <w:trPr>
          <w:cantSplit/>
          <w:trHeight w:val="541"/>
        </w:trPr>
        <w:tc>
          <w:tcPr>
            <w:tcW w:w="851" w:type="dxa"/>
            <w:vAlign w:val="center"/>
          </w:tcPr>
          <w:p w14:paraId="1C74AF51" w14:textId="77777777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2DAFC3D3" w14:textId="79B0E2B8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大深度水下滑翔机关键技术及应用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12C422F8" w14:textId="0F650FD6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中国科学院沈阳自动化研究所、中国科学院深海科学与工程研究所、自然资源部第二海洋研究所、国家深海基地管理中心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875C79" w14:textId="7318E752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俞建成、谭智铎、於晓龙、王瑾、黄琰、王欢、徐洪周、王渊、康昊、肖宇阳、齐试航、王旭、史金波、王启家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F3C167" w14:textId="05F109CA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院士推荐</w:t>
            </w:r>
          </w:p>
        </w:tc>
        <w:tc>
          <w:tcPr>
            <w:tcW w:w="1134" w:type="dxa"/>
            <w:vAlign w:val="center"/>
          </w:tcPr>
          <w:p w14:paraId="292D6679" w14:textId="77777777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科技进步奖</w:t>
            </w:r>
          </w:p>
          <w:p w14:paraId="4CD9D754" w14:textId="4DC0F5A4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一等奖</w:t>
            </w:r>
          </w:p>
        </w:tc>
      </w:tr>
      <w:tr w:rsidR="006E73B4" w:rsidRPr="006B1142" w14:paraId="2D4204B9" w14:textId="77777777" w:rsidTr="002307CD">
        <w:trPr>
          <w:cantSplit/>
          <w:trHeight w:val="556"/>
        </w:trPr>
        <w:tc>
          <w:tcPr>
            <w:tcW w:w="851" w:type="dxa"/>
            <w:vAlign w:val="center"/>
          </w:tcPr>
          <w:p w14:paraId="3C1A62CD" w14:textId="77777777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2B77D2C3" w14:textId="11F696DF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“</w:t>
            </w: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奋进号</w:t>
            </w: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”</w:t>
            </w: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兆瓦级模块化潮流能发电技术及示范应用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729D8F16" w14:textId="331D49AD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杭州林东新能源科技股份有限公司、浙江科技大学、浙江大学、浙江舟山联合动能新能源开发有限公司、国网浙江省电力有限公司舟山供电公司、浙江数智交院科技股份有限公司、杭州林黄丁新能源研究院有限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CA32EC" w14:textId="1D6F2DBA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林东、朱福巍、姜芳、黄滨、陈历、田宏悦、苗晓南、李嘉、汪宇怀、何晓宇、毛杨杰、谢运林、陈超、吴晨昊、陈海波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EF4E9" w14:textId="0B114E7F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浙江省海洋经济发展厅</w:t>
            </w:r>
          </w:p>
        </w:tc>
        <w:tc>
          <w:tcPr>
            <w:tcW w:w="1134" w:type="dxa"/>
            <w:vAlign w:val="center"/>
          </w:tcPr>
          <w:p w14:paraId="05092237" w14:textId="77777777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科技进步奖</w:t>
            </w:r>
          </w:p>
          <w:p w14:paraId="3FB3E61A" w14:textId="4A725891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一等奖</w:t>
            </w:r>
          </w:p>
        </w:tc>
      </w:tr>
      <w:tr w:rsidR="006E73B4" w:rsidRPr="006B1142" w14:paraId="31F0282F" w14:textId="77777777" w:rsidTr="002307CD">
        <w:trPr>
          <w:cantSplit/>
          <w:trHeight w:val="484"/>
        </w:trPr>
        <w:tc>
          <w:tcPr>
            <w:tcW w:w="851" w:type="dxa"/>
            <w:shd w:val="clear" w:color="auto" w:fill="auto"/>
            <w:vAlign w:val="center"/>
          </w:tcPr>
          <w:p w14:paraId="6FC5CAD6" w14:textId="77777777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B27D1ED" w14:textId="3C069D63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海洋天然气水合物安全开采与立体监测技术及应用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1DFE5B0E" w14:textId="762A8B97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广州海洋地质调查局、中国地质调查局油气资源调查中心、中国科学院力学研究所、北京大学、上海海洋大学、西南石油大学、中国石油集团工程技术研究院有限公司</w:t>
            </w:r>
            <w:r w:rsidR="00F5552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、</w:t>
            </w:r>
            <w:r w:rsidR="00F5552A" w:rsidRPr="00F5552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磐索地勘科技（广州）有限公司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4D3D4D" w14:textId="4D39F2A4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梁前勇、陆程、张旭辉、何川、胡钰、魏纳、王建龙、张剑波、吴学敏、王韧、冯东、何向阁、董一飞</w:t>
            </w:r>
            <w:bookmarkStart w:id="0" w:name="_GoBack"/>
            <w:bookmarkEnd w:id="0"/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、李立、陈奇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36F2FF" w14:textId="31FD15E2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中国海洋学会海洋地质分会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1275C" w14:textId="77777777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科技进步奖</w:t>
            </w:r>
          </w:p>
          <w:p w14:paraId="4E4ED934" w14:textId="63CFC651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一等奖</w:t>
            </w:r>
          </w:p>
        </w:tc>
      </w:tr>
      <w:tr w:rsidR="006E73B4" w:rsidRPr="006B1142" w14:paraId="52BEC31D" w14:textId="77777777" w:rsidTr="002307CD">
        <w:trPr>
          <w:cantSplit/>
          <w:trHeight w:val="596"/>
        </w:trPr>
        <w:tc>
          <w:tcPr>
            <w:tcW w:w="851" w:type="dxa"/>
            <w:vAlign w:val="center"/>
          </w:tcPr>
          <w:p w14:paraId="4CCD935E" w14:textId="1CEA09AB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3DC557CA" w14:textId="64D0B787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中国海洋再分析（</w:t>
            </w: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CORA</w:t>
            </w: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）全球</w:t>
            </w: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2.0</w:t>
            </w: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版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4DE7EBC0" w14:textId="7225695D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国家海洋信息中心、天津大学、国家海洋环境预报中心、中国海洋大学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0C81F1" w14:textId="431E4EA7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付红丽、李威、吴新荣、但博、张连新、张寅权、李云、于华明、白志鹏、刘厂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576E8" w14:textId="553D5E56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国家海洋信息中心</w:t>
            </w:r>
          </w:p>
        </w:tc>
        <w:tc>
          <w:tcPr>
            <w:tcW w:w="1134" w:type="dxa"/>
            <w:vAlign w:val="center"/>
          </w:tcPr>
          <w:p w14:paraId="6C718792" w14:textId="77777777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科技进步奖</w:t>
            </w:r>
          </w:p>
          <w:p w14:paraId="70669A3C" w14:textId="5A6AE379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二等奖</w:t>
            </w:r>
          </w:p>
        </w:tc>
      </w:tr>
      <w:tr w:rsidR="006E73B4" w:rsidRPr="006B1142" w14:paraId="0898F36F" w14:textId="77777777" w:rsidTr="002307CD">
        <w:trPr>
          <w:cantSplit/>
          <w:trHeight w:val="596"/>
        </w:trPr>
        <w:tc>
          <w:tcPr>
            <w:tcW w:w="851" w:type="dxa"/>
            <w:vAlign w:val="center"/>
          </w:tcPr>
          <w:p w14:paraId="789F08AA" w14:textId="5981954C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081C64D0" w14:textId="361DAAB5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高性能无人艇浅水地形测量装备关键技术研发与产业化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44542733" w14:textId="204813F1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自然资源部南海调查中心、山东科技大学、珠海云洲智能科技股份有限公司、广州中海达卫星导航技术股份有限公司、中山大学、华南理工大学、南方海洋科学与工程广东省实验室（珠海）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70ACBC" w14:textId="7CBC24AC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董超、郑兵、陈焱琨、邓锐、戴诗陆、彭东东、张晋升、黄坚、何西、罗宇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9FA700" w14:textId="2E58DDEA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中国海洋学会海洋测绘专业委员会</w:t>
            </w:r>
          </w:p>
        </w:tc>
        <w:tc>
          <w:tcPr>
            <w:tcW w:w="1134" w:type="dxa"/>
            <w:vAlign w:val="center"/>
          </w:tcPr>
          <w:p w14:paraId="62DA7C0E" w14:textId="77777777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科技进步奖</w:t>
            </w:r>
          </w:p>
          <w:p w14:paraId="73D68AD5" w14:textId="72D6054B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二等奖</w:t>
            </w:r>
          </w:p>
        </w:tc>
      </w:tr>
      <w:tr w:rsidR="006E73B4" w:rsidRPr="006B1142" w14:paraId="6DC71A3E" w14:textId="77777777" w:rsidTr="002307CD">
        <w:trPr>
          <w:cantSplit/>
          <w:trHeight w:val="596"/>
        </w:trPr>
        <w:tc>
          <w:tcPr>
            <w:tcW w:w="851" w:type="dxa"/>
            <w:vAlign w:val="center"/>
          </w:tcPr>
          <w:p w14:paraId="203BB684" w14:textId="5B497CF1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2DD59F6D" w14:textId="2B2AB47A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自然资源科技创新评价体系构建与海洋领域应用研究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7751D849" w14:textId="0831C179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自然资源部第一海洋研究所、国家海洋信息中心、中国人民大学、中国地质调查局发展研究中心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E3517F" w14:textId="58D7C9AD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刘大海、王春娟、丁德文、段晓峰、张潇娴、于莹、王永刚、邢文秀、吕承训、池源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A3B0C" w14:textId="2246173A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自然资源部第一海洋研究所</w:t>
            </w:r>
          </w:p>
        </w:tc>
        <w:tc>
          <w:tcPr>
            <w:tcW w:w="1134" w:type="dxa"/>
            <w:vAlign w:val="center"/>
          </w:tcPr>
          <w:p w14:paraId="71B1A48A" w14:textId="77777777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科技进步奖</w:t>
            </w:r>
          </w:p>
          <w:p w14:paraId="437800E5" w14:textId="470242EF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二等奖</w:t>
            </w:r>
          </w:p>
        </w:tc>
      </w:tr>
      <w:tr w:rsidR="006E73B4" w:rsidRPr="006B1142" w14:paraId="388B6645" w14:textId="77777777" w:rsidTr="002307CD">
        <w:trPr>
          <w:cantSplit/>
          <w:trHeight w:val="596"/>
        </w:trPr>
        <w:tc>
          <w:tcPr>
            <w:tcW w:w="851" w:type="dxa"/>
            <w:vAlign w:val="center"/>
          </w:tcPr>
          <w:p w14:paraId="00A3641B" w14:textId="35E9F5AB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1744020E" w14:textId="205A742E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全球首制</w:t>
            </w: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21</w:t>
            </w: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万吨级双燃料纽卡斯尔型散货船研制及产业化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270F86F0" w14:textId="77D7E5EB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上海外高桥造船有限公司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B87ED8" w14:textId="6960E0F7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卢华、蒯晶晶、郭勇、张启鹏、李芝忠、周</w:t>
            </w:r>
            <w:r w:rsidRPr="002307CD">
              <w:rPr>
                <w:rFonts w:ascii="Times New Roman" w:eastAsia="MS Gothic" w:hAnsi="Times New Roman" w:cs="Times New Roman"/>
                <w:color w:val="000000"/>
                <w:sz w:val="28"/>
                <w:szCs w:val="28"/>
              </w:rPr>
              <w:t>熲</w:t>
            </w: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、郭世玺、孙宇、赵林、王怡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E6D18A" w14:textId="75F5CEE7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中国海洋学会大洋深潜分会</w:t>
            </w:r>
          </w:p>
        </w:tc>
        <w:tc>
          <w:tcPr>
            <w:tcW w:w="1134" w:type="dxa"/>
            <w:vAlign w:val="center"/>
          </w:tcPr>
          <w:p w14:paraId="54DD708B" w14:textId="77777777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科技进步奖</w:t>
            </w:r>
          </w:p>
          <w:p w14:paraId="13016BA5" w14:textId="4E336527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二等奖</w:t>
            </w:r>
          </w:p>
        </w:tc>
      </w:tr>
      <w:tr w:rsidR="006E73B4" w:rsidRPr="006B1142" w14:paraId="7A9281A7" w14:textId="77777777" w:rsidTr="002307CD">
        <w:trPr>
          <w:cantSplit/>
          <w:trHeight w:val="596"/>
        </w:trPr>
        <w:tc>
          <w:tcPr>
            <w:tcW w:w="851" w:type="dxa"/>
            <w:vAlign w:val="center"/>
          </w:tcPr>
          <w:p w14:paraId="56DF29ED" w14:textId="52132953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4A58402A" w14:textId="4927C39B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系列化海气界面观测技术研发与规模化应用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36A267A5" w14:textId="309C5398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国家海洋技术中心、中国海洋大学、自然资源部北海预报减灾中心、中国人民解放军</w:t>
            </w: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92859</w:t>
            </w: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部队、河海大学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6EFD5C" w14:textId="44A34BE1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王斌、党超群、李亚文、彭伟、陈朝晖、姜民、孙东波、吴宝勤、宋翔洲、胡锦国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FA72C9" w14:textId="720F7504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国家海洋技术中心</w:t>
            </w:r>
          </w:p>
        </w:tc>
        <w:tc>
          <w:tcPr>
            <w:tcW w:w="1134" w:type="dxa"/>
            <w:vAlign w:val="center"/>
          </w:tcPr>
          <w:p w14:paraId="620C44BA" w14:textId="77777777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科技进步奖</w:t>
            </w:r>
          </w:p>
          <w:p w14:paraId="361263FC" w14:textId="0BB58CBC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二等奖</w:t>
            </w:r>
          </w:p>
        </w:tc>
      </w:tr>
      <w:tr w:rsidR="006E73B4" w:rsidRPr="006B1142" w14:paraId="1A6E9984" w14:textId="77777777" w:rsidTr="002307CD">
        <w:trPr>
          <w:cantSplit/>
          <w:trHeight w:val="596"/>
        </w:trPr>
        <w:tc>
          <w:tcPr>
            <w:tcW w:w="851" w:type="dxa"/>
            <w:vAlign w:val="center"/>
          </w:tcPr>
          <w:p w14:paraId="513871A4" w14:textId="2730E3E2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7D6C856E" w14:textId="1587E24F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海洋可控震源关键技术与应用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4747B988" w14:textId="783FC55B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吉林大学、南方海洋科学与工程广东省实验室（湛江）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A577E4" w14:textId="47A2E302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孙锋、邢雪峰、龙云、李绪深、吴永鹏、高嘉阳、郭浩轩、郑建彬、刘洋、孙月成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F5255E" w14:textId="56091975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吉林大学</w:t>
            </w:r>
          </w:p>
        </w:tc>
        <w:tc>
          <w:tcPr>
            <w:tcW w:w="1134" w:type="dxa"/>
            <w:vAlign w:val="center"/>
          </w:tcPr>
          <w:p w14:paraId="68172A78" w14:textId="77777777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科技进步奖</w:t>
            </w:r>
          </w:p>
          <w:p w14:paraId="72A7622F" w14:textId="5BC52525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二等奖</w:t>
            </w:r>
          </w:p>
        </w:tc>
      </w:tr>
      <w:tr w:rsidR="006E73B4" w:rsidRPr="006B1142" w14:paraId="1A11189D" w14:textId="77777777" w:rsidTr="002307CD">
        <w:trPr>
          <w:cantSplit/>
          <w:trHeight w:val="596"/>
        </w:trPr>
        <w:tc>
          <w:tcPr>
            <w:tcW w:w="851" w:type="dxa"/>
            <w:vAlign w:val="center"/>
          </w:tcPr>
          <w:p w14:paraId="20041AEC" w14:textId="21C5E253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58898B87" w14:textId="1901B1BD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北冰洋快速气候变化现象、机理与预测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2FBA91EF" w14:textId="41833DC7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自然资源部第一海洋研究所、中山大学、中国气象局地球系统数值预报中心、南方海洋科学与工程广东省实验室（珠海）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7D5A23" w14:textId="4EEBAF9F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舒启、乔方利、杨清华、吴统文、宋亚娟、宋振亚、闵超、房永杰、王世柱、鲍颖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F7C22A" w14:textId="362272D9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自然资源部第一海洋研究所</w:t>
            </w:r>
          </w:p>
        </w:tc>
        <w:tc>
          <w:tcPr>
            <w:tcW w:w="1134" w:type="dxa"/>
            <w:vAlign w:val="center"/>
          </w:tcPr>
          <w:p w14:paraId="5DC64EA1" w14:textId="77777777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科技进步奖</w:t>
            </w:r>
          </w:p>
          <w:p w14:paraId="2DE089BE" w14:textId="1BC36F6D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二等奖</w:t>
            </w:r>
          </w:p>
        </w:tc>
      </w:tr>
      <w:tr w:rsidR="006E73B4" w:rsidRPr="006B1142" w14:paraId="132D501D" w14:textId="77777777" w:rsidTr="002307CD">
        <w:trPr>
          <w:cantSplit/>
          <w:trHeight w:val="596"/>
        </w:trPr>
        <w:tc>
          <w:tcPr>
            <w:tcW w:w="851" w:type="dxa"/>
            <w:vAlign w:val="center"/>
          </w:tcPr>
          <w:p w14:paraId="6A23B6A1" w14:textId="51B34E6D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77222357" w14:textId="710C6C9C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大型邮轮薄板总段建造关键工艺研究及应用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73B2AD2C" w14:textId="62E5CFBC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上海外高桥造船有限公司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8AA78D5" w14:textId="42BD562E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陈小雨、刘建峰、张海甬、练兆华、徐占勇、张理燕、叶飞、孙建志、黄忠斌、王虎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EA42FF" w14:textId="629CC466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中国海洋学会大洋深潜分会</w:t>
            </w:r>
          </w:p>
        </w:tc>
        <w:tc>
          <w:tcPr>
            <w:tcW w:w="1134" w:type="dxa"/>
            <w:vAlign w:val="center"/>
          </w:tcPr>
          <w:p w14:paraId="7FE8C8A6" w14:textId="77777777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科技进步奖</w:t>
            </w:r>
          </w:p>
          <w:p w14:paraId="6C18EC47" w14:textId="20667E78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二等奖</w:t>
            </w:r>
          </w:p>
        </w:tc>
      </w:tr>
      <w:tr w:rsidR="006E73B4" w:rsidRPr="006B1142" w14:paraId="15E52AA8" w14:textId="77777777" w:rsidTr="002307CD">
        <w:trPr>
          <w:cantSplit/>
          <w:trHeight w:val="596"/>
        </w:trPr>
        <w:tc>
          <w:tcPr>
            <w:tcW w:w="851" w:type="dxa"/>
            <w:vAlign w:val="center"/>
          </w:tcPr>
          <w:p w14:paraId="4C6726CD" w14:textId="04DE8B08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2C485E24" w14:textId="04AF8B6B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极端海洋环境条件下海洋与海岸工程设防标准确定的关键技术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6F50527B" w14:textId="255F5456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中国海洋大学、青岛海大海洋工程技术开发有限公司、南京水科院瑞迪科技集团有限公司、自然资源部第一海洋研究所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793CDB" w14:textId="74A0005E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刘桂林、王莉萍、宋时春、曹宏生、熊丛博、季陶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208749" w14:textId="33276787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中国海洋大学</w:t>
            </w:r>
          </w:p>
        </w:tc>
        <w:tc>
          <w:tcPr>
            <w:tcW w:w="1134" w:type="dxa"/>
            <w:vAlign w:val="center"/>
          </w:tcPr>
          <w:p w14:paraId="146FE3D0" w14:textId="77777777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科技进步奖</w:t>
            </w:r>
          </w:p>
          <w:p w14:paraId="57F2BA62" w14:textId="23835CA2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二等奖</w:t>
            </w:r>
          </w:p>
        </w:tc>
      </w:tr>
    </w:tbl>
    <w:p w14:paraId="053FABBE" w14:textId="77777777" w:rsidR="005950B2" w:rsidRDefault="005950B2">
      <w:pPr>
        <w:rPr>
          <w:sz w:val="28"/>
          <w:szCs w:val="28"/>
        </w:rPr>
      </w:pPr>
    </w:p>
    <w:sectPr w:rsidR="005950B2" w:rsidSect="002307CD">
      <w:footerReference w:type="default" r:id="rId6"/>
      <w:pgSz w:w="11906" w:h="16838"/>
      <w:pgMar w:top="1701" w:right="1474" w:bottom="992" w:left="1588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65B31" w14:textId="77777777" w:rsidR="00C20A4F" w:rsidRDefault="00C20A4F" w:rsidP="002307CD">
      <w:r>
        <w:separator/>
      </w:r>
    </w:p>
  </w:endnote>
  <w:endnote w:type="continuationSeparator" w:id="0">
    <w:p w14:paraId="3429759A" w14:textId="77777777" w:rsidR="00C20A4F" w:rsidRDefault="00C20A4F" w:rsidP="0023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29DD6" w14:textId="2734540B" w:rsidR="002307CD" w:rsidRDefault="00C20A4F">
    <w:pPr>
      <w:pStyle w:val="a6"/>
      <w:jc w:val="center"/>
    </w:pPr>
    <w:sdt>
      <w:sdtPr>
        <w:id w:val="-1100180942"/>
        <w:docPartObj>
          <w:docPartGallery w:val="Page Numbers (Bottom of Page)"/>
          <w:docPartUnique/>
        </w:docPartObj>
      </w:sdtPr>
      <w:sdtEndPr/>
      <w:sdtContent>
        <w:r w:rsidR="002307CD">
          <w:t>-</w:t>
        </w:r>
        <w:r w:rsidR="002307CD">
          <w:fldChar w:fldCharType="begin"/>
        </w:r>
        <w:r w:rsidR="002307CD">
          <w:instrText>PAGE   \* MERGEFORMAT</w:instrText>
        </w:r>
        <w:r w:rsidR="002307CD">
          <w:fldChar w:fldCharType="separate"/>
        </w:r>
        <w:r w:rsidR="00F5552A" w:rsidRPr="00F5552A">
          <w:rPr>
            <w:noProof/>
            <w:lang w:val="zh-CN"/>
          </w:rPr>
          <w:t>5</w:t>
        </w:r>
        <w:r w:rsidR="002307CD">
          <w:fldChar w:fldCharType="end"/>
        </w:r>
      </w:sdtContent>
    </w:sdt>
    <w:r w:rsidR="002307CD">
      <w:t>-</w:t>
    </w:r>
  </w:p>
  <w:p w14:paraId="1111CC0D" w14:textId="77777777" w:rsidR="002307CD" w:rsidRDefault="002307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D3DA4" w14:textId="77777777" w:rsidR="00C20A4F" w:rsidRDefault="00C20A4F" w:rsidP="002307CD">
      <w:r>
        <w:separator/>
      </w:r>
    </w:p>
  </w:footnote>
  <w:footnote w:type="continuationSeparator" w:id="0">
    <w:p w14:paraId="632BB3C2" w14:textId="77777777" w:rsidR="00C20A4F" w:rsidRDefault="00C20A4F" w:rsidP="00230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6F49E0"/>
    <w:rsid w:val="000A03A0"/>
    <w:rsid w:val="0011356E"/>
    <w:rsid w:val="00201DC7"/>
    <w:rsid w:val="002307CD"/>
    <w:rsid w:val="003234F0"/>
    <w:rsid w:val="00486AAE"/>
    <w:rsid w:val="00550945"/>
    <w:rsid w:val="005950B2"/>
    <w:rsid w:val="005E37EE"/>
    <w:rsid w:val="006B1142"/>
    <w:rsid w:val="006E73B4"/>
    <w:rsid w:val="00794D95"/>
    <w:rsid w:val="0081267A"/>
    <w:rsid w:val="00BE08AB"/>
    <w:rsid w:val="00C20A4F"/>
    <w:rsid w:val="00D90FA4"/>
    <w:rsid w:val="00E26DB4"/>
    <w:rsid w:val="00F5552A"/>
    <w:rsid w:val="00F7705F"/>
    <w:rsid w:val="016F49E0"/>
    <w:rsid w:val="03F82FC0"/>
    <w:rsid w:val="0671705A"/>
    <w:rsid w:val="09434CDD"/>
    <w:rsid w:val="107E484D"/>
    <w:rsid w:val="147C10A3"/>
    <w:rsid w:val="36D6391F"/>
    <w:rsid w:val="36DA0180"/>
    <w:rsid w:val="49865D2D"/>
    <w:rsid w:val="5A1B7FE4"/>
    <w:rsid w:val="69643755"/>
    <w:rsid w:val="6F541B76"/>
    <w:rsid w:val="72D37256"/>
    <w:rsid w:val="732B0E40"/>
    <w:rsid w:val="7D184638"/>
    <w:rsid w:val="7E57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E6106E"/>
  <w15:docId w15:val="{0C1DFAD3-2A86-46B3-BA28-D259BC1D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30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307C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2307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307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丹凤</dc:creator>
  <cp:lastModifiedBy>飞扬的耗子</cp:lastModifiedBy>
  <cp:revision>3</cp:revision>
  <dcterms:created xsi:type="dcterms:W3CDTF">2025-09-16T07:46:00Z</dcterms:created>
  <dcterms:modified xsi:type="dcterms:W3CDTF">2025-09-18T00:53:00Z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8FF86F5B477042B199F8D99CD0058D85_11</vt:lpwstr>
  </property>
  <property fmtid="{D5CDD505-2E9C-101B-9397-08002B2CF9AE}" pid="4" name="KSOTemplateDocerSaveRecord">
    <vt:lpwstr>eyJoZGlkIjoiMzRhYTZmYmNjYTQzZDJhYjQxYzMyYWQzOGNjNzgwOTciLCJ1c2VySWQiOiI0OTIzOTUyODkifQ==</vt:lpwstr>
  </property>
</Properties>
</file>