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714E" w14:textId="77777777" w:rsidR="004C7A7F" w:rsidRPr="006877D9" w:rsidRDefault="004C7A7F" w:rsidP="004C7A7F">
      <w:pPr>
        <w:spacing w:beforeLines="50" w:before="156" w:afterLines="50" w:after="156"/>
        <w:jc w:val="center"/>
        <w:rPr>
          <w:rFonts w:ascii="Times New Roman" w:hAnsi="Times New Roman" w:cs="Times New Roman"/>
          <w:color w:val="000000" w:themeColor="text1"/>
        </w:rPr>
      </w:pPr>
    </w:p>
    <w:p w14:paraId="172D9BE6" w14:textId="77777777" w:rsidR="004C7A7F" w:rsidRPr="006877D9" w:rsidRDefault="004C7A7F" w:rsidP="004C7A7F">
      <w:pPr>
        <w:spacing w:beforeLines="50" w:before="156" w:afterLines="50" w:after="156"/>
        <w:jc w:val="center"/>
        <w:rPr>
          <w:rFonts w:ascii="Times New Roman" w:hAnsi="Times New Roman" w:cs="Times New Roman"/>
          <w:color w:val="000000" w:themeColor="text1"/>
        </w:rPr>
      </w:pPr>
    </w:p>
    <w:p w14:paraId="4BC282DF" w14:textId="77777777" w:rsidR="004C7A7F" w:rsidRPr="006877D9" w:rsidRDefault="004C7A7F" w:rsidP="004C7A7F">
      <w:pPr>
        <w:spacing w:beforeLines="50" w:before="156" w:afterLines="50" w:after="156"/>
        <w:jc w:val="center"/>
        <w:rPr>
          <w:rFonts w:ascii="Times New Roman" w:hAnsi="Times New Roman" w:cs="Times New Roman"/>
          <w:color w:val="000000" w:themeColor="text1"/>
        </w:rPr>
      </w:pPr>
    </w:p>
    <w:p w14:paraId="00238752" w14:textId="77777777" w:rsidR="004C7A7F" w:rsidRPr="006877D9" w:rsidRDefault="004C7A7F" w:rsidP="004C7A7F">
      <w:pPr>
        <w:spacing w:beforeLines="50" w:before="156" w:afterLines="50" w:after="156"/>
        <w:jc w:val="center"/>
        <w:rPr>
          <w:rFonts w:ascii="Times New Roman" w:hAnsi="Times New Roman" w:cs="Times New Roman"/>
          <w:color w:val="000000" w:themeColor="text1"/>
        </w:rPr>
      </w:pPr>
    </w:p>
    <w:p w14:paraId="3A14D5AF" w14:textId="1E41F681" w:rsidR="004C7A7F" w:rsidRPr="006877D9" w:rsidRDefault="00C04242" w:rsidP="004C7A7F">
      <w:pPr>
        <w:pStyle w:val="a7"/>
        <w:framePr w:w="0" w:hRule="auto" w:wrap="auto" w:vAnchor="margin" w:hAnchor="text" w:yAlign="inline" w:anchorLock="1"/>
        <w:rPr>
          <w:rFonts w:ascii="Times New Roman" w:hAnsi="Times New Roman"/>
          <w:color w:val="000000" w:themeColor="text1"/>
        </w:rPr>
      </w:pPr>
      <w:r w:rsidRPr="006877D9">
        <w:rPr>
          <w:rFonts w:ascii="Times New Roman" w:hAnsi="Times New Roman"/>
          <w:color w:val="000000" w:themeColor="text1"/>
        </w:rPr>
        <w:t>近海布氏鲸观鲸指南</w:t>
      </w:r>
    </w:p>
    <w:p w14:paraId="4C567B28" w14:textId="77777777" w:rsidR="004C7A7F" w:rsidRPr="006877D9" w:rsidRDefault="004C7A7F" w:rsidP="004C7A7F">
      <w:pPr>
        <w:spacing w:beforeLines="50" w:before="156" w:afterLines="50" w:after="156"/>
        <w:jc w:val="center"/>
        <w:rPr>
          <w:rFonts w:ascii="Times New Roman" w:hAnsi="Times New Roman" w:cs="Times New Roman"/>
          <w:color w:val="000000" w:themeColor="text1"/>
          <w:sz w:val="48"/>
          <w:szCs w:val="48"/>
        </w:rPr>
      </w:pPr>
    </w:p>
    <w:p w14:paraId="2CBF8C8B" w14:textId="0CB8A688" w:rsidR="004C7A7F" w:rsidRPr="006877D9" w:rsidRDefault="004C7A7F" w:rsidP="004C7A7F">
      <w:pPr>
        <w:spacing w:beforeLines="50" w:before="156" w:afterLines="50" w:after="156"/>
        <w:jc w:val="center"/>
        <w:rPr>
          <w:rFonts w:ascii="Times New Roman" w:eastAsia="仿宋_GB2312" w:hAnsi="Times New Roman" w:cs="Times New Roman"/>
          <w:color w:val="000000" w:themeColor="text1"/>
          <w:kern w:val="0"/>
          <w:sz w:val="44"/>
          <w:szCs w:val="44"/>
        </w:rPr>
      </w:pPr>
      <w:r w:rsidRPr="006877D9">
        <w:rPr>
          <w:rFonts w:ascii="Times New Roman" w:eastAsia="仿宋_GB2312" w:hAnsi="Times New Roman" w:cs="Times New Roman"/>
          <w:color w:val="000000" w:themeColor="text1"/>
          <w:kern w:val="0"/>
          <w:sz w:val="44"/>
          <w:szCs w:val="44"/>
        </w:rPr>
        <w:t>（</w:t>
      </w:r>
      <w:r w:rsidR="00A81BB6" w:rsidRPr="006877D9">
        <w:rPr>
          <w:rFonts w:ascii="Times New Roman" w:eastAsia="仿宋_GB2312" w:hAnsi="Times New Roman" w:cs="Times New Roman"/>
          <w:color w:val="000000" w:themeColor="text1"/>
          <w:kern w:val="0"/>
          <w:sz w:val="44"/>
          <w:szCs w:val="44"/>
        </w:rPr>
        <w:t>征求意见稿</w:t>
      </w:r>
      <w:r w:rsidRPr="006877D9">
        <w:rPr>
          <w:rFonts w:ascii="Times New Roman" w:eastAsia="仿宋_GB2312" w:hAnsi="Times New Roman" w:cs="Times New Roman"/>
          <w:color w:val="000000" w:themeColor="text1"/>
          <w:kern w:val="0"/>
          <w:sz w:val="44"/>
          <w:szCs w:val="44"/>
        </w:rPr>
        <w:t>）</w:t>
      </w:r>
    </w:p>
    <w:p w14:paraId="4B7F7042" w14:textId="77777777" w:rsidR="004C7A7F" w:rsidRPr="006877D9" w:rsidRDefault="004C7A7F" w:rsidP="004C7A7F">
      <w:pPr>
        <w:spacing w:beforeLines="50" w:before="156" w:afterLines="50" w:after="156"/>
        <w:jc w:val="center"/>
        <w:rPr>
          <w:rFonts w:ascii="Times New Roman" w:eastAsia="仿宋_GB2312" w:hAnsi="Times New Roman" w:cs="Times New Roman"/>
          <w:color w:val="000000" w:themeColor="text1"/>
          <w:kern w:val="0"/>
          <w:sz w:val="44"/>
          <w:szCs w:val="44"/>
        </w:rPr>
      </w:pPr>
    </w:p>
    <w:p w14:paraId="730283EB" w14:textId="0A6DF5DC" w:rsidR="004C7A7F" w:rsidRPr="006877D9" w:rsidRDefault="004C7A7F" w:rsidP="004C7A7F">
      <w:pPr>
        <w:spacing w:beforeLines="50" w:before="156" w:afterLines="50" w:after="156"/>
        <w:jc w:val="center"/>
        <w:rPr>
          <w:rFonts w:ascii="Times New Roman" w:eastAsia="仿宋_GB2312" w:hAnsi="Times New Roman" w:cs="Times New Roman"/>
          <w:color w:val="000000" w:themeColor="text1"/>
          <w:kern w:val="0"/>
          <w:sz w:val="44"/>
          <w:szCs w:val="44"/>
        </w:rPr>
      </w:pPr>
      <w:r w:rsidRPr="006877D9">
        <w:rPr>
          <w:rFonts w:ascii="Times New Roman" w:eastAsia="仿宋_GB2312" w:hAnsi="Times New Roman" w:cs="Times New Roman"/>
          <w:color w:val="000000" w:themeColor="text1"/>
          <w:kern w:val="0"/>
          <w:sz w:val="44"/>
          <w:szCs w:val="44"/>
        </w:rPr>
        <w:t>编制说明</w:t>
      </w:r>
    </w:p>
    <w:p w14:paraId="428BB672" w14:textId="77777777" w:rsidR="004C7A7F" w:rsidRPr="006877D9" w:rsidRDefault="004C7A7F" w:rsidP="004C7A7F">
      <w:pPr>
        <w:spacing w:beforeLines="50" w:before="156" w:afterLines="50" w:after="156"/>
        <w:jc w:val="center"/>
        <w:rPr>
          <w:rFonts w:ascii="Times New Roman" w:eastAsia="仿宋_GB2312" w:hAnsi="Times New Roman" w:cs="Times New Roman"/>
          <w:color w:val="000000" w:themeColor="text1"/>
          <w:kern w:val="0"/>
          <w:sz w:val="32"/>
          <w:szCs w:val="32"/>
        </w:rPr>
      </w:pPr>
    </w:p>
    <w:p w14:paraId="04E318CC" w14:textId="77777777" w:rsidR="004C7A7F" w:rsidRPr="006877D9" w:rsidRDefault="004C7A7F" w:rsidP="004C7A7F">
      <w:pPr>
        <w:spacing w:beforeLines="50" w:before="156" w:afterLines="50" w:after="156"/>
        <w:jc w:val="center"/>
        <w:rPr>
          <w:rFonts w:ascii="Times New Roman" w:eastAsia="仿宋_GB2312" w:hAnsi="Times New Roman" w:cs="Times New Roman"/>
          <w:color w:val="000000" w:themeColor="text1"/>
          <w:kern w:val="0"/>
          <w:sz w:val="32"/>
          <w:szCs w:val="32"/>
        </w:rPr>
      </w:pPr>
    </w:p>
    <w:p w14:paraId="173AF45F" w14:textId="77777777" w:rsidR="004C7A7F" w:rsidRPr="006877D9" w:rsidRDefault="004C7A7F" w:rsidP="004C7A7F">
      <w:pPr>
        <w:spacing w:beforeLines="50" w:before="156" w:afterLines="50" w:after="156"/>
        <w:jc w:val="center"/>
        <w:rPr>
          <w:rFonts w:ascii="Times New Roman" w:eastAsia="仿宋_GB2312" w:hAnsi="Times New Roman" w:cs="Times New Roman"/>
          <w:color w:val="000000" w:themeColor="text1"/>
          <w:kern w:val="0"/>
          <w:sz w:val="32"/>
          <w:szCs w:val="32"/>
        </w:rPr>
      </w:pPr>
    </w:p>
    <w:p w14:paraId="4BBDA512" w14:textId="77777777" w:rsidR="004C7A7F" w:rsidRPr="006877D9" w:rsidRDefault="004C7A7F" w:rsidP="004C7A7F">
      <w:pPr>
        <w:spacing w:beforeLines="50" w:before="156" w:afterLines="50" w:after="156"/>
        <w:jc w:val="center"/>
        <w:rPr>
          <w:rFonts w:ascii="Times New Roman" w:eastAsia="仿宋_GB2312" w:hAnsi="Times New Roman" w:cs="Times New Roman"/>
          <w:color w:val="000000" w:themeColor="text1"/>
          <w:kern w:val="0"/>
          <w:sz w:val="32"/>
          <w:szCs w:val="32"/>
        </w:rPr>
      </w:pPr>
    </w:p>
    <w:p w14:paraId="45728518" w14:textId="6113F3CE" w:rsidR="004C7A7F" w:rsidRPr="006877D9" w:rsidRDefault="00C04242" w:rsidP="004C7A7F">
      <w:pPr>
        <w:spacing w:beforeLines="50" w:before="156" w:afterLines="50" w:after="156"/>
        <w:jc w:val="center"/>
        <w:rPr>
          <w:rFonts w:ascii="Times New Roman" w:eastAsia="仿宋_GB2312" w:hAnsi="Times New Roman" w:cs="Times New Roman"/>
          <w:color w:val="000000" w:themeColor="text1"/>
          <w:kern w:val="0"/>
          <w:sz w:val="44"/>
          <w:szCs w:val="44"/>
        </w:rPr>
      </w:pPr>
      <w:r w:rsidRPr="006877D9">
        <w:rPr>
          <w:rFonts w:ascii="Times New Roman" w:eastAsia="仿宋_GB2312" w:hAnsi="Times New Roman" w:cs="Times New Roman"/>
          <w:color w:val="000000" w:themeColor="text1"/>
          <w:kern w:val="0"/>
          <w:sz w:val="44"/>
          <w:szCs w:val="44"/>
        </w:rPr>
        <w:t>自然资源部第四海洋研究所</w:t>
      </w:r>
    </w:p>
    <w:p w14:paraId="5568D697" w14:textId="6734144A" w:rsidR="004C7A7F" w:rsidRPr="006877D9" w:rsidRDefault="004C7A7F" w:rsidP="004C7A7F">
      <w:pPr>
        <w:spacing w:beforeLines="50" w:before="156" w:afterLines="50" w:after="156"/>
        <w:jc w:val="center"/>
        <w:rPr>
          <w:rFonts w:ascii="Times New Roman" w:eastAsia="仿宋_GB2312" w:hAnsi="Times New Roman" w:cs="Times New Roman"/>
          <w:color w:val="000000" w:themeColor="text1"/>
          <w:kern w:val="0"/>
          <w:sz w:val="44"/>
          <w:szCs w:val="44"/>
        </w:rPr>
      </w:pPr>
      <w:r w:rsidRPr="006877D9">
        <w:rPr>
          <w:rFonts w:ascii="Times New Roman" w:eastAsia="仿宋_GB2312" w:hAnsi="Times New Roman" w:cs="Times New Roman"/>
          <w:color w:val="000000" w:themeColor="text1"/>
          <w:kern w:val="0"/>
          <w:sz w:val="44"/>
          <w:szCs w:val="44"/>
        </w:rPr>
        <w:t>二零二</w:t>
      </w:r>
      <w:r w:rsidR="000E1583">
        <w:rPr>
          <w:rFonts w:ascii="Times New Roman" w:eastAsia="仿宋_GB2312" w:hAnsi="Times New Roman" w:cs="Times New Roman" w:hint="eastAsia"/>
          <w:color w:val="000000" w:themeColor="text1"/>
          <w:kern w:val="0"/>
          <w:sz w:val="44"/>
          <w:szCs w:val="44"/>
        </w:rPr>
        <w:t>二</w:t>
      </w:r>
      <w:r w:rsidRPr="006877D9">
        <w:rPr>
          <w:rFonts w:ascii="Times New Roman" w:eastAsia="仿宋_GB2312" w:hAnsi="Times New Roman" w:cs="Times New Roman"/>
          <w:color w:val="000000" w:themeColor="text1"/>
          <w:kern w:val="0"/>
          <w:sz w:val="44"/>
          <w:szCs w:val="44"/>
        </w:rPr>
        <w:t>年</w:t>
      </w:r>
      <w:r w:rsidR="000E1583">
        <w:rPr>
          <w:rFonts w:ascii="Times New Roman" w:eastAsia="仿宋_GB2312" w:hAnsi="Times New Roman" w:cs="Times New Roman" w:hint="eastAsia"/>
          <w:color w:val="000000" w:themeColor="text1"/>
          <w:kern w:val="0"/>
          <w:sz w:val="44"/>
          <w:szCs w:val="44"/>
        </w:rPr>
        <w:t>九</w:t>
      </w:r>
      <w:r w:rsidRPr="006877D9">
        <w:rPr>
          <w:rFonts w:ascii="Times New Roman" w:eastAsia="仿宋_GB2312" w:hAnsi="Times New Roman" w:cs="Times New Roman"/>
          <w:color w:val="000000" w:themeColor="text1"/>
          <w:kern w:val="0"/>
          <w:sz w:val="44"/>
          <w:szCs w:val="44"/>
        </w:rPr>
        <w:t>月</w:t>
      </w:r>
    </w:p>
    <w:p w14:paraId="31FD35C6" w14:textId="77777777" w:rsidR="004C7A7F" w:rsidRPr="006877D9" w:rsidRDefault="004C7A7F" w:rsidP="00464653">
      <w:pPr>
        <w:rPr>
          <w:rFonts w:ascii="Times New Roman" w:hAnsi="Times New Roman" w:cs="Times New Roman"/>
          <w:color w:val="000000" w:themeColor="text1"/>
        </w:rPr>
      </w:pPr>
    </w:p>
    <w:p w14:paraId="5A04BB61" w14:textId="77777777" w:rsidR="004C7A7F" w:rsidRPr="006877D9" w:rsidRDefault="004C7A7F" w:rsidP="00464653">
      <w:pPr>
        <w:rPr>
          <w:rFonts w:ascii="Times New Roman" w:hAnsi="Times New Roman" w:cs="Times New Roman"/>
          <w:color w:val="000000" w:themeColor="text1"/>
        </w:rPr>
      </w:pPr>
    </w:p>
    <w:p w14:paraId="029558E6" w14:textId="77777777" w:rsidR="004C7A7F" w:rsidRPr="006877D9" w:rsidRDefault="004C7A7F" w:rsidP="00464653">
      <w:pPr>
        <w:rPr>
          <w:rFonts w:ascii="Times New Roman" w:hAnsi="Times New Roman" w:cs="Times New Roman"/>
          <w:color w:val="000000" w:themeColor="text1"/>
        </w:rPr>
      </w:pPr>
    </w:p>
    <w:p w14:paraId="4248262E" w14:textId="77777777" w:rsidR="004C7A7F" w:rsidRPr="006877D9" w:rsidRDefault="004C7A7F" w:rsidP="00464653">
      <w:pPr>
        <w:rPr>
          <w:rFonts w:ascii="Times New Roman" w:hAnsi="Times New Roman" w:cs="Times New Roman"/>
          <w:color w:val="000000" w:themeColor="text1"/>
        </w:rPr>
      </w:pPr>
    </w:p>
    <w:p w14:paraId="094CC3BC" w14:textId="3557E027" w:rsidR="00A81BB6" w:rsidRPr="006877D9" w:rsidRDefault="00C04242" w:rsidP="00FF6823">
      <w:pPr>
        <w:pStyle w:val="a7"/>
        <w:framePr w:w="0" w:hRule="auto" w:wrap="auto" w:vAnchor="margin" w:hAnchor="text" w:yAlign="inline" w:anchorLock="1"/>
        <w:rPr>
          <w:rFonts w:ascii="Times New Roman" w:eastAsia="仿宋_GB2312" w:hAnsi="Times New Roman"/>
          <w:b/>
          <w:color w:val="000000" w:themeColor="text1"/>
          <w:sz w:val="28"/>
          <w:szCs w:val="28"/>
        </w:rPr>
      </w:pPr>
      <w:proofErr w:type="gramStart"/>
      <w:r w:rsidRPr="006877D9">
        <w:rPr>
          <w:rFonts w:ascii="Times New Roman" w:eastAsia="仿宋_GB2312" w:hAnsi="Times New Roman"/>
          <w:b/>
          <w:bCs w:val="0"/>
          <w:noProof w:val="0"/>
          <w:color w:val="000000" w:themeColor="text1"/>
          <w:sz w:val="28"/>
          <w:szCs w:val="28"/>
        </w:rPr>
        <w:t>近海布氏鲸</w:t>
      </w:r>
      <w:proofErr w:type="gramEnd"/>
      <w:r w:rsidRPr="006877D9">
        <w:rPr>
          <w:rFonts w:ascii="Times New Roman" w:eastAsia="仿宋_GB2312" w:hAnsi="Times New Roman"/>
          <w:b/>
          <w:bCs w:val="0"/>
          <w:noProof w:val="0"/>
          <w:color w:val="000000" w:themeColor="text1"/>
          <w:sz w:val="28"/>
          <w:szCs w:val="28"/>
        </w:rPr>
        <w:t>观鲸指南</w:t>
      </w:r>
      <w:r w:rsidR="004C7A7F" w:rsidRPr="006877D9">
        <w:rPr>
          <w:rFonts w:ascii="Times New Roman" w:eastAsia="仿宋_GB2312" w:hAnsi="Times New Roman"/>
          <w:b/>
          <w:color w:val="000000" w:themeColor="text1"/>
          <w:sz w:val="28"/>
          <w:szCs w:val="28"/>
        </w:rPr>
        <w:t>编制说明</w:t>
      </w:r>
    </w:p>
    <w:p w14:paraId="25AB774F" w14:textId="60FDC72E" w:rsidR="00324028" w:rsidRPr="006877D9" w:rsidRDefault="00324028" w:rsidP="00324028">
      <w:pPr>
        <w:rPr>
          <w:rFonts w:ascii="Times New Roman" w:hAnsi="Times New Roman" w:cs="Times New Roman"/>
        </w:rPr>
        <w:sectPr w:rsidR="00324028" w:rsidRPr="006877D9">
          <w:footerReference w:type="default" r:id="rId8"/>
          <w:endnotePr>
            <w:numFmt w:val="decimal"/>
          </w:endnotePr>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color w:val="auto"/>
          <w:kern w:val="2"/>
          <w:sz w:val="21"/>
          <w:szCs w:val="22"/>
          <w:lang w:val="zh-CN"/>
        </w:rPr>
        <w:id w:val="887692849"/>
        <w:docPartObj>
          <w:docPartGallery w:val="Table of Contents"/>
          <w:docPartUnique/>
        </w:docPartObj>
      </w:sdtPr>
      <w:sdtEndPr>
        <w:rPr>
          <w:b/>
          <w:bCs/>
        </w:rPr>
      </w:sdtEndPr>
      <w:sdtContent>
        <w:p w14:paraId="04B73BAA" w14:textId="26B21FA5" w:rsidR="00E16EC6" w:rsidRPr="006877D9" w:rsidRDefault="00E16EC6" w:rsidP="00E16EC6">
          <w:pPr>
            <w:pStyle w:val="TOC"/>
            <w:jc w:val="center"/>
            <w:rPr>
              <w:rFonts w:ascii="Times New Roman" w:hAnsi="Times New Roman" w:cs="Times New Roman"/>
              <w:b/>
              <w:bCs/>
              <w:color w:val="auto"/>
            </w:rPr>
          </w:pPr>
          <w:r w:rsidRPr="006877D9">
            <w:rPr>
              <w:rFonts w:ascii="Times New Roman" w:hAnsi="Times New Roman" w:cs="Times New Roman"/>
              <w:b/>
              <w:bCs/>
              <w:color w:val="auto"/>
              <w:lang w:val="zh-CN"/>
            </w:rPr>
            <w:t>目录</w:t>
          </w:r>
        </w:p>
        <w:p w14:paraId="6249E34E" w14:textId="443B596F" w:rsidR="005F0841" w:rsidRDefault="00E16EC6">
          <w:pPr>
            <w:pStyle w:val="TOC1"/>
            <w:tabs>
              <w:tab w:val="right" w:leader="dot" w:pos="8296"/>
            </w:tabs>
            <w:rPr>
              <w:rFonts w:cstheme="minorBidi"/>
              <w:noProof/>
              <w:kern w:val="2"/>
              <w:sz w:val="21"/>
            </w:rPr>
          </w:pPr>
          <w:r w:rsidRPr="006877D9">
            <w:rPr>
              <w:rFonts w:ascii="Times New Roman" w:hAnsi="Times New Roman"/>
            </w:rPr>
            <w:fldChar w:fldCharType="begin"/>
          </w:r>
          <w:r w:rsidRPr="006877D9">
            <w:rPr>
              <w:rFonts w:ascii="Times New Roman" w:hAnsi="Times New Roman"/>
            </w:rPr>
            <w:instrText xml:space="preserve"> TOC \o "1-3" \h \z \u </w:instrText>
          </w:r>
          <w:r w:rsidRPr="006877D9">
            <w:rPr>
              <w:rFonts w:ascii="Times New Roman" w:hAnsi="Times New Roman"/>
            </w:rPr>
            <w:fldChar w:fldCharType="separate"/>
          </w:r>
          <w:hyperlink w:anchor="_Toc114146802" w:history="1">
            <w:r w:rsidR="005F0841" w:rsidRPr="001357DE">
              <w:rPr>
                <w:rStyle w:val="ab"/>
                <w:rFonts w:ascii="Times New Roman" w:hAnsi="Times New Roman"/>
                <w:noProof/>
              </w:rPr>
              <w:t>一、制定标准的背景、目的和意义</w:t>
            </w:r>
            <w:r w:rsidR="005F0841">
              <w:rPr>
                <w:noProof/>
                <w:webHidden/>
              </w:rPr>
              <w:tab/>
            </w:r>
            <w:r w:rsidR="005F0841">
              <w:rPr>
                <w:noProof/>
                <w:webHidden/>
              </w:rPr>
              <w:fldChar w:fldCharType="begin"/>
            </w:r>
            <w:r w:rsidR="005F0841">
              <w:rPr>
                <w:noProof/>
                <w:webHidden/>
              </w:rPr>
              <w:instrText xml:space="preserve"> PAGEREF _Toc114146802 \h </w:instrText>
            </w:r>
            <w:r w:rsidR="005F0841">
              <w:rPr>
                <w:noProof/>
                <w:webHidden/>
              </w:rPr>
            </w:r>
            <w:r w:rsidR="005F0841">
              <w:rPr>
                <w:noProof/>
                <w:webHidden/>
              </w:rPr>
              <w:fldChar w:fldCharType="separate"/>
            </w:r>
            <w:r w:rsidR="005F0841">
              <w:rPr>
                <w:noProof/>
                <w:webHidden/>
              </w:rPr>
              <w:t>1</w:t>
            </w:r>
            <w:r w:rsidR="005F0841">
              <w:rPr>
                <w:noProof/>
                <w:webHidden/>
              </w:rPr>
              <w:fldChar w:fldCharType="end"/>
            </w:r>
          </w:hyperlink>
        </w:p>
        <w:p w14:paraId="47A20EA9" w14:textId="35F24106" w:rsidR="005F0841" w:rsidRDefault="00000000">
          <w:pPr>
            <w:pStyle w:val="TOC1"/>
            <w:tabs>
              <w:tab w:val="right" w:leader="dot" w:pos="8296"/>
            </w:tabs>
            <w:rPr>
              <w:rFonts w:cstheme="minorBidi"/>
              <w:noProof/>
              <w:kern w:val="2"/>
              <w:sz w:val="21"/>
            </w:rPr>
          </w:pPr>
          <w:hyperlink w:anchor="_Toc114146803" w:history="1">
            <w:r w:rsidR="005F0841" w:rsidRPr="001357DE">
              <w:rPr>
                <w:rStyle w:val="ab"/>
                <w:rFonts w:ascii="Times New Roman" w:hAnsi="Times New Roman"/>
                <w:noProof/>
              </w:rPr>
              <w:t>二、工作简况</w:t>
            </w:r>
            <w:r w:rsidR="005F0841">
              <w:rPr>
                <w:noProof/>
                <w:webHidden/>
              </w:rPr>
              <w:tab/>
            </w:r>
            <w:r w:rsidR="005F0841">
              <w:rPr>
                <w:noProof/>
                <w:webHidden/>
              </w:rPr>
              <w:fldChar w:fldCharType="begin"/>
            </w:r>
            <w:r w:rsidR="005F0841">
              <w:rPr>
                <w:noProof/>
                <w:webHidden/>
              </w:rPr>
              <w:instrText xml:space="preserve"> PAGEREF _Toc114146803 \h </w:instrText>
            </w:r>
            <w:r w:rsidR="005F0841">
              <w:rPr>
                <w:noProof/>
                <w:webHidden/>
              </w:rPr>
            </w:r>
            <w:r w:rsidR="005F0841">
              <w:rPr>
                <w:noProof/>
                <w:webHidden/>
              </w:rPr>
              <w:fldChar w:fldCharType="separate"/>
            </w:r>
            <w:r w:rsidR="005F0841">
              <w:rPr>
                <w:noProof/>
                <w:webHidden/>
              </w:rPr>
              <w:t>3</w:t>
            </w:r>
            <w:r w:rsidR="005F0841">
              <w:rPr>
                <w:noProof/>
                <w:webHidden/>
              </w:rPr>
              <w:fldChar w:fldCharType="end"/>
            </w:r>
          </w:hyperlink>
        </w:p>
        <w:p w14:paraId="2F1955BE" w14:textId="1E2ED55A" w:rsidR="005F0841" w:rsidRDefault="00000000">
          <w:pPr>
            <w:pStyle w:val="TOC2"/>
            <w:tabs>
              <w:tab w:val="right" w:leader="dot" w:pos="8296"/>
            </w:tabs>
            <w:rPr>
              <w:rFonts w:cstheme="minorBidi"/>
              <w:noProof/>
              <w:kern w:val="2"/>
              <w:sz w:val="21"/>
            </w:rPr>
          </w:pPr>
          <w:hyperlink w:anchor="_Toc114146804" w:history="1">
            <w:r w:rsidR="005F0841" w:rsidRPr="001357DE">
              <w:rPr>
                <w:rStyle w:val="ab"/>
                <w:rFonts w:ascii="Times New Roman" w:hAnsi="Times New Roman"/>
                <w:noProof/>
              </w:rPr>
              <w:t>1</w:t>
            </w:r>
            <w:r w:rsidR="005F0841" w:rsidRPr="001357DE">
              <w:rPr>
                <w:rStyle w:val="ab"/>
                <w:rFonts w:ascii="Times New Roman" w:hAnsi="Times New Roman"/>
                <w:noProof/>
              </w:rPr>
              <w:t>、任务来源</w:t>
            </w:r>
            <w:r w:rsidR="005F0841">
              <w:rPr>
                <w:noProof/>
                <w:webHidden/>
              </w:rPr>
              <w:tab/>
            </w:r>
            <w:r w:rsidR="005F0841">
              <w:rPr>
                <w:noProof/>
                <w:webHidden/>
              </w:rPr>
              <w:fldChar w:fldCharType="begin"/>
            </w:r>
            <w:r w:rsidR="005F0841">
              <w:rPr>
                <w:noProof/>
                <w:webHidden/>
              </w:rPr>
              <w:instrText xml:space="preserve"> PAGEREF _Toc114146804 \h </w:instrText>
            </w:r>
            <w:r w:rsidR="005F0841">
              <w:rPr>
                <w:noProof/>
                <w:webHidden/>
              </w:rPr>
            </w:r>
            <w:r w:rsidR="005F0841">
              <w:rPr>
                <w:noProof/>
                <w:webHidden/>
              </w:rPr>
              <w:fldChar w:fldCharType="separate"/>
            </w:r>
            <w:r w:rsidR="005F0841">
              <w:rPr>
                <w:noProof/>
                <w:webHidden/>
              </w:rPr>
              <w:t>3</w:t>
            </w:r>
            <w:r w:rsidR="005F0841">
              <w:rPr>
                <w:noProof/>
                <w:webHidden/>
              </w:rPr>
              <w:fldChar w:fldCharType="end"/>
            </w:r>
          </w:hyperlink>
        </w:p>
        <w:p w14:paraId="79FB2686" w14:textId="30B03A59" w:rsidR="005F0841" w:rsidRDefault="00000000">
          <w:pPr>
            <w:pStyle w:val="TOC2"/>
            <w:tabs>
              <w:tab w:val="right" w:leader="dot" w:pos="8296"/>
            </w:tabs>
            <w:rPr>
              <w:rFonts w:cstheme="minorBidi"/>
              <w:noProof/>
              <w:kern w:val="2"/>
              <w:sz w:val="21"/>
            </w:rPr>
          </w:pPr>
          <w:hyperlink w:anchor="_Toc114146805" w:history="1">
            <w:r w:rsidR="005F0841" w:rsidRPr="001357DE">
              <w:rPr>
                <w:rStyle w:val="ab"/>
                <w:rFonts w:ascii="Times New Roman" w:hAnsi="Times New Roman"/>
                <w:noProof/>
              </w:rPr>
              <w:t>2</w:t>
            </w:r>
            <w:r w:rsidR="005F0841" w:rsidRPr="001357DE">
              <w:rPr>
                <w:rStyle w:val="ab"/>
                <w:rFonts w:ascii="Times New Roman" w:hAnsi="Times New Roman"/>
                <w:noProof/>
              </w:rPr>
              <w:t>、起草单位</w:t>
            </w:r>
            <w:r w:rsidR="005F0841">
              <w:rPr>
                <w:noProof/>
                <w:webHidden/>
              </w:rPr>
              <w:tab/>
            </w:r>
            <w:r w:rsidR="005F0841">
              <w:rPr>
                <w:noProof/>
                <w:webHidden/>
              </w:rPr>
              <w:fldChar w:fldCharType="begin"/>
            </w:r>
            <w:r w:rsidR="005F0841">
              <w:rPr>
                <w:noProof/>
                <w:webHidden/>
              </w:rPr>
              <w:instrText xml:space="preserve"> PAGEREF _Toc114146805 \h </w:instrText>
            </w:r>
            <w:r w:rsidR="005F0841">
              <w:rPr>
                <w:noProof/>
                <w:webHidden/>
              </w:rPr>
            </w:r>
            <w:r w:rsidR="005F0841">
              <w:rPr>
                <w:noProof/>
                <w:webHidden/>
              </w:rPr>
              <w:fldChar w:fldCharType="separate"/>
            </w:r>
            <w:r w:rsidR="005F0841">
              <w:rPr>
                <w:noProof/>
                <w:webHidden/>
              </w:rPr>
              <w:t>3</w:t>
            </w:r>
            <w:r w:rsidR="005F0841">
              <w:rPr>
                <w:noProof/>
                <w:webHidden/>
              </w:rPr>
              <w:fldChar w:fldCharType="end"/>
            </w:r>
          </w:hyperlink>
        </w:p>
        <w:p w14:paraId="3301CDFA" w14:textId="4B032578" w:rsidR="005F0841" w:rsidRDefault="00000000">
          <w:pPr>
            <w:pStyle w:val="TOC2"/>
            <w:tabs>
              <w:tab w:val="right" w:leader="dot" w:pos="8296"/>
            </w:tabs>
            <w:rPr>
              <w:rFonts w:cstheme="minorBidi"/>
              <w:noProof/>
              <w:kern w:val="2"/>
              <w:sz w:val="21"/>
            </w:rPr>
          </w:pPr>
          <w:hyperlink w:anchor="_Toc114146806" w:history="1">
            <w:r w:rsidR="005F0841" w:rsidRPr="001357DE">
              <w:rPr>
                <w:rStyle w:val="ab"/>
                <w:rFonts w:ascii="Times New Roman" w:hAnsi="Times New Roman"/>
                <w:noProof/>
              </w:rPr>
              <w:t>3</w:t>
            </w:r>
            <w:r w:rsidR="005F0841" w:rsidRPr="001357DE">
              <w:rPr>
                <w:rStyle w:val="ab"/>
                <w:rFonts w:ascii="Times New Roman" w:hAnsi="Times New Roman"/>
                <w:noProof/>
              </w:rPr>
              <w:t>、主要工作过程</w:t>
            </w:r>
            <w:r w:rsidR="005F0841">
              <w:rPr>
                <w:noProof/>
                <w:webHidden/>
              </w:rPr>
              <w:tab/>
            </w:r>
            <w:r w:rsidR="005F0841">
              <w:rPr>
                <w:noProof/>
                <w:webHidden/>
              </w:rPr>
              <w:fldChar w:fldCharType="begin"/>
            </w:r>
            <w:r w:rsidR="005F0841">
              <w:rPr>
                <w:noProof/>
                <w:webHidden/>
              </w:rPr>
              <w:instrText xml:space="preserve"> PAGEREF _Toc114146806 \h </w:instrText>
            </w:r>
            <w:r w:rsidR="005F0841">
              <w:rPr>
                <w:noProof/>
                <w:webHidden/>
              </w:rPr>
            </w:r>
            <w:r w:rsidR="005F0841">
              <w:rPr>
                <w:noProof/>
                <w:webHidden/>
              </w:rPr>
              <w:fldChar w:fldCharType="separate"/>
            </w:r>
            <w:r w:rsidR="005F0841">
              <w:rPr>
                <w:noProof/>
                <w:webHidden/>
              </w:rPr>
              <w:t>4</w:t>
            </w:r>
            <w:r w:rsidR="005F0841">
              <w:rPr>
                <w:noProof/>
                <w:webHidden/>
              </w:rPr>
              <w:fldChar w:fldCharType="end"/>
            </w:r>
          </w:hyperlink>
        </w:p>
        <w:p w14:paraId="6747CDDA" w14:textId="6F935DF1" w:rsidR="005F0841" w:rsidRDefault="00000000">
          <w:pPr>
            <w:pStyle w:val="TOC2"/>
            <w:tabs>
              <w:tab w:val="right" w:leader="dot" w:pos="8296"/>
            </w:tabs>
            <w:rPr>
              <w:rFonts w:cstheme="minorBidi"/>
              <w:noProof/>
              <w:kern w:val="2"/>
              <w:sz w:val="21"/>
            </w:rPr>
          </w:pPr>
          <w:hyperlink w:anchor="_Toc114146807" w:history="1">
            <w:r w:rsidR="005F0841" w:rsidRPr="001357DE">
              <w:rPr>
                <w:rStyle w:val="ab"/>
                <w:rFonts w:ascii="Times New Roman" w:hAnsi="Times New Roman"/>
                <w:noProof/>
              </w:rPr>
              <w:t>4</w:t>
            </w:r>
            <w:r w:rsidR="005F0841" w:rsidRPr="001357DE">
              <w:rPr>
                <w:rStyle w:val="ab"/>
                <w:rFonts w:ascii="Times New Roman" w:hAnsi="Times New Roman"/>
                <w:noProof/>
              </w:rPr>
              <w:t>、标准主要起草人及分工</w:t>
            </w:r>
            <w:r w:rsidR="005F0841">
              <w:rPr>
                <w:noProof/>
                <w:webHidden/>
              </w:rPr>
              <w:tab/>
            </w:r>
            <w:r w:rsidR="005F0841">
              <w:rPr>
                <w:noProof/>
                <w:webHidden/>
              </w:rPr>
              <w:fldChar w:fldCharType="begin"/>
            </w:r>
            <w:r w:rsidR="005F0841">
              <w:rPr>
                <w:noProof/>
                <w:webHidden/>
              </w:rPr>
              <w:instrText xml:space="preserve"> PAGEREF _Toc114146807 \h </w:instrText>
            </w:r>
            <w:r w:rsidR="005F0841">
              <w:rPr>
                <w:noProof/>
                <w:webHidden/>
              </w:rPr>
            </w:r>
            <w:r w:rsidR="005F0841">
              <w:rPr>
                <w:noProof/>
                <w:webHidden/>
              </w:rPr>
              <w:fldChar w:fldCharType="separate"/>
            </w:r>
            <w:r w:rsidR="005F0841">
              <w:rPr>
                <w:noProof/>
                <w:webHidden/>
              </w:rPr>
              <w:t>4</w:t>
            </w:r>
            <w:r w:rsidR="005F0841">
              <w:rPr>
                <w:noProof/>
                <w:webHidden/>
              </w:rPr>
              <w:fldChar w:fldCharType="end"/>
            </w:r>
          </w:hyperlink>
        </w:p>
        <w:p w14:paraId="48B122D3" w14:textId="5B650673" w:rsidR="005F0841" w:rsidRDefault="00000000">
          <w:pPr>
            <w:pStyle w:val="TOC1"/>
            <w:tabs>
              <w:tab w:val="right" w:leader="dot" w:pos="8296"/>
            </w:tabs>
            <w:rPr>
              <w:rFonts w:cstheme="minorBidi"/>
              <w:noProof/>
              <w:kern w:val="2"/>
              <w:sz w:val="21"/>
            </w:rPr>
          </w:pPr>
          <w:hyperlink w:anchor="_Toc114146808" w:history="1">
            <w:r w:rsidR="005F0841" w:rsidRPr="001357DE">
              <w:rPr>
                <w:rStyle w:val="ab"/>
                <w:rFonts w:ascii="Times New Roman" w:hAnsi="Times New Roman"/>
                <w:noProof/>
              </w:rPr>
              <w:t>三、确定团体学会标准主要技术内容</w:t>
            </w:r>
            <w:r w:rsidR="005F0841">
              <w:rPr>
                <w:noProof/>
                <w:webHidden/>
              </w:rPr>
              <w:tab/>
            </w:r>
            <w:r w:rsidR="005F0841">
              <w:rPr>
                <w:noProof/>
                <w:webHidden/>
              </w:rPr>
              <w:fldChar w:fldCharType="begin"/>
            </w:r>
            <w:r w:rsidR="005F0841">
              <w:rPr>
                <w:noProof/>
                <w:webHidden/>
              </w:rPr>
              <w:instrText xml:space="preserve"> PAGEREF _Toc114146808 \h </w:instrText>
            </w:r>
            <w:r w:rsidR="005F0841">
              <w:rPr>
                <w:noProof/>
                <w:webHidden/>
              </w:rPr>
            </w:r>
            <w:r w:rsidR="005F0841">
              <w:rPr>
                <w:noProof/>
                <w:webHidden/>
              </w:rPr>
              <w:fldChar w:fldCharType="separate"/>
            </w:r>
            <w:r w:rsidR="005F0841">
              <w:rPr>
                <w:noProof/>
                <w:webHidden/>
              </w:rPr>
              <w:t>4</w:t>
            </w:r>
            <w:r w:rsidR="005F0841">
              <w:rPr>
                <w:noProof/>
                <w:webHidden/>
              </w:rPr>
              <w:fldChar w:fldCharType="end"/>
            </w:r>
          </w:hyperlink>
        </w:p>
        <w:p w14:paraId="4E91D171" w14:textId="0E250CB7" w:rsidR="005F0841" w:rsidRDefault="00000000">
          <w:pPr>
            <w:pStyle w:val="TOC2"/>
            <w:tabs>
              <w:tab w:val="right" w:leader="dot" w:pos="8296"/>
            </w:tabs>
            <w:rPr>
              <w:rFonts w:cstheme="minorBidi"/>
              <w:noProof/>
              <w:kern w:val="2"/>
              <w:sz w:val="21"/>
            </w:rPr>
          </w:pPr>
          <w:hyperlink w:anchor="_Toc114146809" w:history="1">
            <w:r w:rsidR="005F0841" w:rsidRPr="001357DE">
              <w:rPr>
                <w:rStyle w:val="ab"/>
                <w:rFonts w:ascii="Times New Roman" w:hAnsi="Times New Roman"/>
                <w:noProof/>
              </w:rPr>
              <w:t>1</w:t>
            </w:r>
            <w:r w:rsidR="005F0841" w:rsidRPr="001357DE">
              <w:rPr>
                <w:rStyle w:val="ab"/>
                <w:rFonts w:ascii="Times New Roman" w:hAnsi="Times New Roman"/>
                <w:noProof/>
              </w:rPr>
              <w:t>、编制原则</w:t>
            </w:r>
            <w:r w:rsidR="005F0841">
              <w:rPr>
                <w:noProof/>
                <w:webHidden/>
              </w:rPr>
              <w:tab/>
            </w:r>
            <w:r w:rsidR="005F0841">
              <w:rPr>
                <w:noProof/>
                <w:webHidden/>
              </w:rPr>
              <w:fldChar w:fldCharType="begin"/>
            </w:r>
            <w:r w:rsidR="005F0841">
              <w:rPr>
                <w:noProof/>
                <w:webHidden/>
              </w:rPr>
              <w:instrText xml:space="preserve"> PAGEREF _Toc114146809 \h </w:instrText>
            </w:r>
            <w:r w:rsidR="005F0841">
              <w:rPr>
                <w:noProof/>
                <w:webHidden/>
              </w:rPr>
            </w:r>
            <w:r w:rsidR="005F0841">
              <w:rPr>
                <w:noProof/>
                <w:webHidden/>
              </w:rPr>
              <w:fldChar w:fldCharType="separate"/>
            </w:r>
            <w:r w:rsidR="005F0841">
              <w:rPr>
                <w:noProof/>
                <w:webHidden/>
              </w:rPr>
              <w:t>5</w:t>
            </w:r>
            <w:r w:rsidR="005F0841">
              <w:rPr>
                <w:noProof/>
                <w:webHidden/>
              </w:rPr>
              <w:fldChar w:fldCharType="end"/>
            </w:r>
          </w:hyperlink>
        </w:p>
        <w:p w14:paraId="4B1CBF41" w14:textId="5EB082F7" w:rsidR="005F0841" w:rsidRDefault="00000000">
          <w:pPr>
            <w:pStyle w:val="TOC2"/>
            <w:tabs>
              <w:tab w:val="right" w:leader="dot" w:pos="8296"/>
            </w:tabs>
            <w:rPr>
              <w:rFonts w:cstheme="minorBidi"/>
              <w:noProof/>
              <w:kern w:val="2"/>
              <w:sz w:val="21"/>
            </w:rPr>
          </w:pPr>
          <w:hyperlink w:anchor="_Toc114146810" w:history="1">
            <w:r w:rsidR="005F0841" w:rsidRPr="001357DE">
              <w:rPr>
                <w:rStyle w:val="ab"/>
                <w:rFonts w:ascii="Times New Roman" w:hAnsi="Times New Roman"/>
                <w:noProof/>
              </w:rPr>
              <w:t>2</w:t>
            </w:r>
            <w:r w:rsidR="005F0841" w:rsidRPr="001357DE">
              <w:rPr>
                <w:rStyle w:val="ab"/>
                <w:rFonts w:ascii="Times New Roman" w:hAnsi="Times New Roman"/>
                <w:noProof/>
              </w:rPr>
              <w:t>、确定标准主要技术内容的论据</w:t>
            </w:r>
            <w:r w:rsidR="005F0841">
              <w:rPr>
                <w:noProof/>
                <w:webHidden/>
              </w:rPr>
              <w:tab/>
            </w:r>
            <w:r w:rsidR="005F0841">
              <w:rPr>
                <w:noProof/>
                <w:webHidden/>
              </w:rPr>
              <w:fldChar w:fldCharType="begin"/>
            </w:r>
            <w:r w:rsidR="005F0841">
              <w:rPr>
                <w:noProof/>
                <w:webHidden/>
              </w:rPr>
              <w:instrText xml:space="preserve"> PAGEREF _Toc114146810 \h </w:instrText>
            </w:r>
            <w:r w:rsidR="005F0841">
              <w:rPr>
                <w:noProof/>
                <w:webHidden/>
              </w:rPr>
            </w:r>
            <w:r w:rsidR="005F0841">
              <w:rPr>
                <w:noProof/>
                <w:webHidden/>
              </w:rPr>
              <w:fldChar w:fldCharType="separate"/>
            </w:r>
            <w:r w:rsidR="005F0841">
              <w:rPr>
                <w:noProof/>
                <w:webHidden/>
              </w:rPr>
              <w:t>5</w:t>
            </w:r>
            <w:r w:rsidR="005F0841">
              <w:rPr>
                <w:noProof/>
                <w:webHidden/>
              </w:rPr>
              <w:fldChar w:fldCharType="end"/>
            </w:r>
          </w:hyperlink>
        </w:p>
        <w:p w14:paraId="28E20D56" w14:textId="7207E133" w:rsidR="005F0841" w:rsidRDefault="00000000">
          <w:pPr>
            <w:pStyle w:val="TOC1"/>
            <w:tabs>
              <w:tab w:val="right" w:leader="dot" w:pos="8296"/>
            </w:tabs>
            <w:rPr>
              <w:rFonts w:cstheme="minorBidi"/>
              <w:noProof/>
              <w:kern w:val="2"/>
              <w:sz w:val="21"/>
            </w:rPr>
          </w:pPr>
          <w:hyperlink w:anchor="_Toc114146811" w:history="1">
            <w:r w:rsidR="005F0841" w:rsidRPr="001357DE">
              <w:rPr>
                <w:rStyle w:val="ab"/>
                <w:rFonts w:ascii="Times New Roman" w:hAnsi="Times New Roman"/>
                <w:noProof/>
              </w:rPr>
              <w:t>四、主要试验（验证）的分析、综述报告，技术经济论证，预期的经济效果</w:t>
            </w:r>
            <w:r w:rsidR="005F0841">
              <w:rPr>
                <w:noProof/>
                <w:webHidden/>
              </w:rPr>
              <w:tab/>
            </w:r>
            <w:r w:rsidR="005F0841">
              <w:rPr>
                <w:noProof/>
                <w:webHidden/>
              </w:rPr>
              <w:fldChar w:fldCharType="begin"/>
            </w:r>
            <w:r w:rsidR="005F0841">
              <w:rPr>
                <w:noProof/>
                <w:webHidden/>
              </w:rPr>
              <w:instrText xml:space="preserve"> PAGEREF _Toc114146811 \h </w:instrText>
            </w:r>
            <w:r w:rsidR="005F0841">
              <w:rPr>
                <w:noProof/>
                <w:webHidden/>
              </w:rPr>
            </w:r>
            <w:r w:rsidR="005F0841">
              <w:rPr>
                <w:noProof/>
                <w:webHidden/>
              </w:rPr>
              <w:fldChar w:fldCharType="separate"/>
            </w:r>
            <w:r w:rsidR="005F0841">
              <w:rPr>
                <w:noProof/>
                <w:webHidden/>
              </w:rPr>
              <w:t>11</w:t>
            </w:r>
            <w:r w:rsidR="005F0841">
              <w:rPr>
                <w:noProof/>
                <w:webHidden/>
              </w:rPr>
              <w:fldChar w:fldCharType="end"/>
            </w:r>
          </w:hyperlink>
        </w:p>
        <w:p w14:paraId="0326653A" w14:textId="71018A35" w:rsidR="005F0841" w:rsidRDefault="00000000">
          <w:pPr>
            <w:pStyle w:val="TOC1"/>
            <w:tabs>
              <w:tab w:val="right" w:leader="dot" w:pos="8296"/>
            </w:tabs>
            <w:rPr>
              <w:rFonts w:cstheme="minorBidi"/>
              <w:noProof/>
              <w:kern w:val="2"/>
              <w:sz w:val="21"/>
            </w:rPr>
          </w:pPr>
          <w:hyperlink w:anchor="_Toc114146812" w:history="1">
            <w:r w:rsidR="005F0841" w:rsidRPr="001357DE">
              <w:rPr>
                <w:rStyle w:val="ab"/>
                <w:rFonts w:ascii="Times New Roman" w:hAnsi="Times New Roman"/>
                <w:noProof/>
              </w:rPr>
              <w:t>五、采用国际标准的程度及水平的简要说明</w:t>
            </w:r>
            <w:r w:rsidR="005F0841">
              <w:rPr>
                <w:noProof/>
                <w:webHidden/>
              </w:rPr>
              <w:tab/>
            </w:r>
            <w:r w:rsidR="005F0841">
              <w:rPr>
                <w:noProof/>
                <w:webHidden/>
              </w:rPr>
              <w:fldChar w:fldCharType="begin"/>
            </w:r>
            <w:r w:rsidR="005F0841">
              <w:rPr>
                <w:noProof/>
                <w:webHidden/>
              </w:rPr>
              <w:instrText xml:space="preserve"> PAGEREF _Toc114146812 \h </w:instrText>
            </w:r>
            <w:r w:rsidR="005F0841">
              <w:rPr>
                <w:noProof/>
                <w:webHidden/>
              </w:rPr>
            </w:r>
            <w:r w:rsidR="005F0841">
              <w:rPr>
                <w:noProof/>
                <w:webHidden/>
              </w:rPr>
              <w:fldChar w:fldCharType="separate"/>
            </w:r>
            <w:r w:rsidR="005F0841">
              <w:rPr>
                <w:noProof/>
                <w:webHidden/>
              </w:rPr>
              <w:t>12</w:t>
            </w:r>
            <w:r w:rsidR="005F0841">
              <w:rPr>
                <w:noProof/>
                <w:webHidden/>
              </w:rPr>
              <w:fldChar w:fldCharType="end"/>
            </w:r>
          </w:hyperlink>
        </w:p>
        <w:p w14:paraId="73061265" w14:textId="7AB06390" w:rsidR="005F0841" w:rsidRDefault="00000000">
          <w:pPr>
            <w:pStyle w:val="TOC1"/>
            <w:tabs>
              <w:tab w:val="right" w:leader="dot" w:pos="8296"/>
            </w:tabs>
            <w:rPr>
              <w:rFonts w:cstheme="minorBidi"/>
              <w:noProof/>
              <w:kern w:val="2"/>
              <w:sz w:val="21"/>
            </w:rPr>
          </w:pPr>
          <w:hyperlink w:anchor="_Toc114146813" w:history="1">
            <w:r w:rsidR="005F0841" w:rsidRPr="001357DE">
              <w:rPr>
                <w:rStyle w:val="ab"/>
                <w:rFonts w:ascii="Times New Roman" w:hAnsi="Times New Roman"/>
                <w:noProof/>
              </w:rPr>
              <w:t>六、重大分歧意见的处理经过和依据</w:t>
            </w:r>
            <w:r w:rsidR="005F0841">
              <w:rPr>
                <w:noProof/>
                <w:webHidden/>
              </w:rPr>
              <w:tab/>
            </w:r>
            <w:r w:rsidR="005F0841">
              <w:rPr>
                <w:noProof/>
                <w:webHidden/>
              </w:rPr>
              <w:fldChar w:fldCharType="begin"/>
            </w:r>
            <w:r w:rsidR="005F0841">
              <w:rPr>
                <w:noProof/>
                <w:webHidden/>
              </w:rPr>
              <w:instrText xml:space="preserve"> PAGEREF _Toc114146813 \h </w:instrText>
            </w:r>
            <w:r w:rsidR="005F0841">
              <w:rPr>
                <w:noProof/>
                <w:webHidden/>
              </w:rPr>
            </w:r>
            <w:r w:rsidR="005F0841">
              <w:rPr>
                <w:noProof/>
                <w:webHidden/>
              </w:rPr>
              <w:fldChar w:fldCharType="separate"/>
            </w:r>
            <w:r w:rsidR="005F0841">
              <w:rPr>
                <w:noProof/>
                <w:webHidden/>
              </w:rPr>
              <w:t>12</w:t>
            </w:r>
            <w:r w:rsidR="005F0841">
              <w:rPr>
                <w:noProof/>
                <w:webHidden/>
              </w:rPr>
              <w:fldChar w:fldCharType="end"/>
            </w:r>
          </w:hyperlink>
        </w:p>
        <w:p w14:paraId="4AFCB2F7" w14:textId="5A2A6542" w:rsidR="005F0841" w:rsidRDefault="00000000">
          <w:pPr>
            <w:pStyle w:val="TOC1"/>
            <w:tabs>
              <w:tab w:val="right" w:leader="dot" w:pos="8296"/>
            </w:tabs>
            <w:rPr>
              <w:rFonts w:cstheme="minorBidi"/>
              <w:noProof/>
              <w:kern w:val="2"/>
              <w:sz w:val="21"/>
            </w:rPr>
          </w:pPr>
          <w:hyperlink w:anchor="_Toc114146814" w:history="1">
            <w:r w:rsidR="005F0841" w:rsidRPr="001357DE">
              <w:rPr>
                <w:rStyle w:val="ab"/>
                <w:rFonts w:ascii="Times New Roman" w:hAnsi="Times New Roman"/>
                <w:noProof/>
              </w:rPr>
              <w:t>七、标准作为强制性国家标准、推荐性国家标准、推荐性行业标准的建议</w:t>
            </w:r>
            <w:r w:rsidR="005F0841">
              <w:rPr>
                <w:noProof/>
                <w:webHidden/>
              </w:rPr>
              <w:tab/>
            </w:r>
            <w:r w:rsidR="005F0841">
              <w:rPr>
                <w:noProof/>
                <w:webHidden/>
              </w:rPr>
              <w:fldChar w:fldCharType="begin"/>
            </w:r>
            <w:r w:rsidR="005F0841">
              <w:rPr>
                <w:noProof/>
                <w:webHidden/>
              </w:rPr>
              <w:instrText xml:space="preserve"> PAGEREF _Toc114146814 \h </w:instrText>
            </w:r>
            <w:r w:rsidR="005F0841">
              <w:rPr>
                <w:noProof/>
                <w:webHidden/>
              </w:rPr>
            </w:r>
            <w:r w:rsidR="005F0841">
              <w:rPr>
                <w:noProof/>
                <w:webHidden/>
              </w:rPr>
              <w:fldChar w:fldCharType="separate"/>
            </w:r>
            <w:r w:rsidR="005F0841">
              <w:rPr>
                <w:noProof/>
                <w:webHidden/>
              </w:rPr>
              <w:t>13</w:t>
            </w:r>
            <w:r w:rsidR="005F0841">
              <w:rPr>
                <w:noProof/>
                <w:webHidden/>
              </w:rPr>
              <w:fldChar w:fldCharType="end"/>
            </w:r>
          </w:hyperlink>
        </w:p>
        <w:p w14:paraId="5B6A8B77" w14:textId="3A2A0AC7" w:rsidR="005F0841" w:rsidRDefault="00000000">
          <w:pPr>
            <w:pStyle w:val="TOC1"/>
            <w:tabs>
              <w:tab w:val="right" w:leader="dot" w:pos="8296"/>
            </w:tabs>
            <w:rPr>
              <w:rFonts w:cstheme="minorBidi"/>
              <w:noProof/>
              <w:kern w:val="2"/>
              <w:sz w:val="21"/>
            </w:rPr>
          </w:pPr>
          <w:hyperlink w:anchor="_Toc114146815" w:history="1">
            <w:r w:rsidR="005F0841" w:rsidRPr="001357DE">
              <w:rPr>
                <w:rStyle w:val="ab"/>
                <w:rFonts w:ascii="Times New Roman" w:hAnsi="Times New Roman"/>
                <w:noProof/>
              </w:rPr>
              <w:t>八、贯彻学会标准的要求和措施建议（包括组织措施、技术措施、过渡办法等内容）</w:t>
            </w:r>
            <w:r w:rsidR="005F0841">
              <w:rPr>
                <w:noProof/>
                <w:webHidden/>
              </w:rPr>
              <w:tab/>
            </w:r>
            <w:r w:rsidR="005F0841">
              <w:rPr>
                <w:noProof/>
                <w:webHidden/>
              </w:rPr>
              <w:fldChar w:fldCharType="begin"/>
            </w:r>
            <w:r w:rsidR="005F0841">
              <w:rPr>
                <w:noProof/>
                <w:webHidden/>
              </w:rPr>
              <w:instrText xml:space="preserve"> PAGEREF _Toc114146815 \h </w:instrText>
            </w:r>
            <w:r w:rsidR="005F0841">
              <w:rPr>
                <w:noProof/>
                <w:webHidden/>
              </w:rPr>
            </w:r>
            <w:r w:rsidR="005F0841">
              <w:rPr>
                <w:noProof/>
                <w:webHidden/>
              </w:rPr>
              <w:fldChar w:fldCharType="separate"/>
            </w:r>
            <w:r w:rsidR="005F0841">
              <w:rPr>
                <w:noProof/>
                <w:webHidden/>
              </w:rPr>
              <w:t>13</w:t>
            </w:r>
            <w:r w:rsidR="005F0841">
              <w:rPr>
                <w:noProof/>
                <w:webHidden/>
              </w:rPr>
              <w:fldChar w:fldCharType="end"/>
            </w:r>
          </w:hyperlink>
        </w:p>
        <w:p w14:paraId="217536FD" w14:textId="3E56C9F0" w:rsidR="005F0841" w:rsidRDefault="00000000">
          <w:pPr>
            <w:pStyle w:val="TOC1"/>
            <w:tabs>
              <w:tab w:val="right" w:leader="dot" w:pos="8296"/>
            </w:tabs>
            <w:rPr>
              <w:rFonts w:cstheme="minorBidi"/>
              <w:noProof/>
              <w:kern w:val="2"/>
              <w:sz w:val="21"/>
            </w:rPr>
          </w:pPr>
          <w:hyperlink w:anchor="_Toc114146816" w:history="1">
            <w:r w:rsidR="005F0841" w:rsidRPr="001357DE">
              <w:rPr>
                <w:rStyle w:val="ab"/>
                <w:rFonts w:ascii="Times New Roman" w:hAnsi="Times New Roman"/>
                <w:noProof/>
              </w:rPr>
              <w:t>九、其它应予说明的事项</w:t>
            </w:r>
            <w:r w:rsidR="005F0841">
              <w:rPr>
                <w:noProof/>
                <w:webHidden/>
              </w:rPr>
              <w:tab/>
            </w:r>
            <w:r w:rsidR="005F0841">
              <w:rPr>
                <w:noProof/>
                <w:webHidden/>
              </w:rPr>
              <w:fldChar w:fldCharType="begin"/>
            </w:r>
            <w:r w:rsidR="005F0841">
              <w:rPr>
                <w:noProof/>
                <w:webHidden/>
              </w:rPr>
              <w:instrText xml:space="preserve"> PAGEREF _Toc114146816 \h </w:instrText>
            </w:r>
            <w:r w:rsidR="005F0841">
              <w:rPr>
                <w:noProof/>
                <w:webHidden/>
              </w:rPr>
            </w:r>
            <w:r w:rsidR="005F0841">
              <w:rPr>
                <w:noProof/>
                <w:webHidden/>
              </w:rPr>
              <w:fldChar w:fldCharType="separate"/>
            </w:r>
            <w:r w:rsidR="005F0841">
              <w:rPr>
                <w:noProof/>
                <w:webHidden/>
              </w:rPr>
              <w:t>13</w:t>
            </w:r>
            <w:r w:rsidR="005F0841">
              <w:rPr>
                <w:noProof/>
                <w:webHidden/>
              </w:rPr>
              <w:fldChar w:fldCharType="end"/>
            </w:r>
          </w:hyperlink>
        </w:p>
        <w:p w14:paraId="28CB4AD3" w14:textId="5168E267" w:rsidR="005F0841" w:rsidRDefault="00000000">
          <w:pPr>
            <w:pStyle w:val="TOC1"/>
            <w:tabs>
              <w:tab w:val="right" w:leader="dot" w:pos="8296"/>
            </w:tabs>
            <w:rPr>
              <w:rFonts w:cstheme="minorBidi"/>
              <w:noProof/>
              <w:kern w:val="2"/>
              <w:sz w:val="21"/>
            </w:rPr>
          </w:pPr>
          <w:hyperlink w:anchor="_Toc114146817" w:history="1">
            <w:r w:rsidR="005F0841" w:rsidRPr="001357DE">
              <w:rPr>
                <w:rStyle w:val="ab"/>
                <w:rFonts w:ascii="Times New Roman" w:hAnsi="Times New Roman"/>
                <w:noProof/>
              </w:rPr>
              <w:t>十、参考文献</w:t>
            </w:r>
            <w:r w:rsidR="005F0841">
              <w:rPr>
                <w:noProof/>
                <w:webHidden/>
              </w:rPr>
              <w:tab/>
            </w:r>
            <w:r w:rsidR="005F0841">
              <w:rPr>
                <w:noProof/>
                <w:webHidden/>
              </w:rPr>
              <w:fldChar w:fldCharType="begin"/>
            </w:r>
            <w:r w:rsidR="005F0841">
              <w:rPr>
                <w:noProof/>
                <w:webHidden/>
              </w:rPr>
              <w:instrText xml:space="preserve"> PAGEREF _Toc114146817 \h </w:instrText>
            </w:r>
            <w:r w:rsidR="005F0841">
              <w:rPr>
                <w:noProof/>
                <w:webHidden/>
              </w:rPr>
            </w:r>
            <w:r w:rsidR="005F0841">
              <w:rPr>
                <w:noProof/>
                <w:webHidden/>
              </w:rPr>
              <w:fldChar w:fldCharType="separate"/>
            </w:r>
            <w:r w:rsidR="005F0841">
              <w:rPr>
                <w:noProof/>
                <w:webHidden/>
              </w:rPr>
              <w:t>13</w:t>
            </w:r>
            <w:r w:rsidR="005F0841">
              <w:rPr>
                <w:noProof/>
                <w:webHidden/>
              </w:rPr>
              <w:fldChar w:fldCharType="end"/>
            </w:r>
          </w:hyperlink>
        </w:p>
        <w:p w14:paraId="5F71D5C7" w14:textId="1A023C00" w:rsidR="00324028" w:rsidRPr="006877D9" w:rsidRDefault="00E16EC6" w:rsidP="00324028">
          <w:pPr>
            <w:rPr>
              <w:rFonts w:ascii="Times New Roman" w:hAnsi="Times New Roman" w:cs="Times New Roman"/>
            </w:rPr>
            <w:sectPr w:rsidR="00324028" w:rsidRPr="006877D9">
              <w:footerReference w:type="default" r:id="rId9"/>
              <w:endnotePr>
                <w:numFmt w:val="decimal"/>
              </w:endnotePr>
              <w:pgSz w:w="11906" w:h="16838"/>
              <w:pgMar w:top="1440" w:right="1800" w:bottom="1440" w:left="1800" w:header="851" w:footer="992" w:gutter="0"/>
              <w:cols w:space="425"/>
              <w:docGrid w:type="lines" w:linePitch="312"/>
            </w:sectPr>
          </w:pPr>
          <w:r w:rsidRPr="006877D9">
            <w:rPr>
              <w:rFonts w:ascii="Times New Roman" w:hAnsi="Times New Roman" w:cs="Times New Roman"/>
              <w:b/>
              <w:bCs/>
              <w:lang w:val="zh-CN"/>
            </w:rPr>
            <w:fldChar w:fldCharType="end"/>
          </w:r>
        </w:p>
      </w:sdtContent>
    </w:sdt>
    <w:p w14:paraId="6485B506" w14:textId="4DF72D16" w:rsidR="00CC112B" w:rsidRPr="006877D9" w:rsidRDefault="00082917" w:rsidP="00A81BB6">
      <w:pPr>
        <w:pStyle w:val="1"/>
        <w:rPr>
          <w:rFonts w:ascii="Times New Roman" w:hAnsi="Times New Roman" w:cs="Times New Roman"/>
        </w:rPr>
      </w:pPr>
      <w:bookmarkStart w:id="0" w:name="_Toc114146802"/>
      <w:r w:rsidRPr="006877D9">
        <w:rPr>
          <w:rFonts w:ascii="Times New Roman" w:hAnsi="Times New Roman" w:cs="Times New Roman"/>
        </w:rPr>
        <w:lastRenderedPageBreak/>
        <w:t>一</w:t>
      </w:r>
      <w:r w:rsidR="00A81BB6" w:rsidRPr="006877D9">
        <w:rPr>
          <w:rFonts w:ascii="Times New Roman" w:hAnsi="Times New Roman" w:cs="Times New Roman"/>
        </w:rPr>
        <w:t>、</w:t>
      </w:r>
      <w:r w:rsidR="00CC112B" w:rsidRPr="006877D9">
        <w:rPr>
          <w:rFonts w:ascii="Times New Roman" w:hAnsi="Times New Roman" w:cs="Times New Roman"/>
        </w:rPr>
        <w:t>制定标准的背景、目的和意义</w:t>
      </w:r>
      <w:bookmarkEnd w:id="0"/>
    </w:p>
    <w:p w14:paraId="4E824D3F" w14:textId="73299A3C" w:rsidR="00A45831" w:rsidRPr="006877D9" w:rsidRDefault="0072606B" w:rsidP="00A45831">
      <w:pPr>
        <w:ind w:firstLineChars="200" w:firstLine="60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布氏鲸（</w:t>
      </w:r>
      <w:r w:rsidRPr="006877D9">
        <w:rPr>
          <w:rFonts w:ascii="Times New Roman" w:eastAsia="仿宋" w:hAnsi="Times New Roman" w:cs="Times New Roman"/>
          <w:i/>
          <w:iCs/>
          <w:color w:val="000000" w:themeColor="text1"/>
          <w:sz w:val="30"/>
          <w:szCs w:val="30"/>
        </w:rPr>
        <w:t xml:space="preserve">Balaenoptera </w:t>
      </w:r>
      <w:proofErr w:type="spellStart"/>
      <w:r w:rsidRPr="006877D9">
        <w:rPr>
          <w:rFonts w:ascii="Times New Roman" w:eastAsia="仿宋" w:hAnsi="Times New Roman" w:cs="Times New Roman"/>
          <w:i/>
          <w:iCs/>
          <w:color w:val="000000" w:themeColor="text1"/>
          <w:sz w:val="30"/>
          <w:szCs w:val="30"/>
        </w:rPr>
        <w:t>edeni</w:t>
      </w:r>
      <w:proofErr w:type="spellEnd"/>
      <w:r w:rsidRPr="006877D9">
        <w:rPr>
          <w:rFonts w:ascii="Times New Roman" w:eastAsia="仿宋" w:hAnsi="Times New Roman" w:cs="Times New Roman"/>
          <w:color w:val="000000" w:themeColor="text1"/>
          <w:sz w:val="30"/>
          <w:szCs w:val="30"/>
        </w:rPr>
        <w:t>），隶属于须鲸科（</w:t>
      </w:r>
      <w:r w:rsidRPr="006877D9">
        <w:rPr>
          <w:rFonts w:ascii="Times New Roman" w:eastAsia="仿宋" w:hAnsi="Times New Roman" w:cs="Times New Roman"/>
          <w:color w:val="000000" w:themeColor="text1"/>
          <w:sz w:val="30"/>
          <w:szCs w:val="30"/>
        </w:rPr>
        <w:t>Balaenopteridae</w:t>
      </w:r>
      <w:r w:rsidRPr="006877D9">
        <w:rPr>
          <w:rFonts w:ascii="Times New Roman" w:eastAsia="仿宋" w:hAnsi="Times New Roman" w:cs="Times New Roman"/>
          <w:color w:val="000000" w:themeColor="text1"/>
          <w:sz w:val="30"/>
          <w:szCs w:val="30"/>
        </w:rPr>
        <w:t>）须鲸属（</w:t>
      </w:r>
      <w:r w:rsidRPr="006877D9">
        <w:rPr>
          <w:rFonts w:ascii="Times New Roman" w:eastAsia="仿宋" w:hAnsi="Times New Roman" w:cs="Times New Roman"/>
          <w:i/>
          <w:iCs/>
          <w:color w:val="000000" w:themeColor="text1"/>
          <w:sz w:val="30"/>
          <w:szCs w:val="30"/>
        </w:rPr>
        <w:t>Balaenoptera</w:t>
      </w:r>
      <w:r w:rsidRPr="006877D9">
        <w:rPr>
          <w:rFonts w:ascii="Times New Roman" w:eastAsia="仿宋" w:hAnsi="Times New Roman" w:cs="Times New Roman"/>
          <w:color w:val="000000" w:themeColor="text1"/>
          <w:sz w:val="30"/>
          <w:szCs w:val="30"/>
        </w:rPr>
        <w:t>），是一种生活在全球热带到温带海域的须鲸，分布范围在</w:t>
      </w:r>
      <w:r w:rsidRPr="006877D9">
        <w:rPr>
          <w:rFonts w:ascii="Times New Roman" w:eastAsia="仿宋" w:hAnsi="Times New Roman" w:cs="Times New Roman"/>
          <w:color w:val="000000" w:themeColor="text1"/>
          <w:sz w:val="30"/>
          <w:szCs w:val="30"/>
        </w:rPr>
        <w:t>40°N</w:t>
      </w:r>
      <w:r w:rsidRPr="006877D9">
        <w:rPr>
          <w:rFonts w:ascii="Times New Roman" w:eastAsia="仿宋" w:hAnsi="Times New Roman" w:cs="Times New Roman"/>
          <w:color w:val="000000" w:themeColor="text1"/>
          <w:sz w:val="30"/>
          <w:szCs w:val="30"/>
        </w:rPr>
        <w:t>到</w:t>
      </w:r>
      <w:r w:rsidRPr="006877D9">
        <w:rPr>
          <w:rFonts w:ascii="Times New Roman" w:eastAsia="仿宋" w:hAnsi="Times New Roman" w:cs="Times New Roman"/>
          <w:color w:val="000000" w:themeColor="text1"/>
          <w:sz w:val="30"/>
          <w:szCs w:val="30"/>
        </w:rPr>
        <w:t>40°S</w:t>
      </w:r>
      <w:r w:rsidRPr="006877D9">
        <w:rPr>
          <w:rFonts w:ascii="Times New Roman" w:eastAsia="仿宋" w:hAnsi="Times New Roman" w:cs="Times New Roman"/>
          <w:color w:val="000000" w:themeColor="text1"/>
          <w:sz w:val="30"/>
          <w:szCs w:val="30"/>
        </w:rPr>
        <w:t>之间</w:t>
      </w:r>
      <w:r w:rsidR="00A45831" w:rsidRPr="006877D9">
        <w:rPr>
          <w:rFonts w:ascii="Times New Roman" w:eastAsia="仿宋" w:hAnsi="Times New Roman" w:cs="Times New Roman"/>
          <w:color w:val="000000" w:themeColor="text1"/>
          <w:sz w:val="30"/>
          <w:szCs w:val="30"/>
          <w:vertAlign w:val="superscript"/>
        </w:rPr>
        <w:t>[1]</w:t>
      </w:r>
      <w:r w:rsidRPr="006877D9">
        <w:rPr>
          <w:rFonts w:ascii="Times New Roman" w:eastAsia="仿宋" w:hAnsi="Times New Roman" w:cs="Times New Roman"/>
          <w:color w:val="000000" w:themeColor="text1"/>
          <w:sz w:val="30"/>
          <w:szCs w:val="30"/>
        </w:rPr>
        <w:t>。</w:t>
      </w:r>
      <w:r w:rsidR="00BB27EE" w:rsidRPr="006877D9">
        <w:rPr>
          <w:rFonts w:ascii="Times New Roman" w:eastAsia="仿宋" w:hAnsi="Times New Roman" w:cs="Times New Roman"/>
          <w:color w:val="000000" w:themeColor="text1"/>
          <w:sz w:val="30"/>
          <w:szCs w:val="30"/>
        </w:rPr>
        <w:t>与其它须鲸类似，</w:t>
      </w:r>
      <w:proofErr w:type="gramStart"/>
      <w:r w:rsidR="00BB27EE" w:rsidRPr="006877D9">
        <w:rPr>
          <w:rFonts w:ascii="Times New Roman" w:eastAsia="仿宋" w:hAnsi="Times New Roman" w:cs="Times New Roman"/>
          <w:color w:val="000000" w:themeColor="text1"/>
          <w:sz w:val="30"/>
          <w:szCs w:val="30"/>
        </w:rPr>
        <w:t>布氏鲸头部</w:t>
      </w:r>
      <w:proofErr w:type="gramEnd"/>
      <w:r w:rsidR="00BB27EE" w:rsidRPr="006877D9">
        <w:rPr>
          <w:rFonts w:ascii="Times New Roman" w:eastAsia="仿宋" w:hAnsi="Times New Roman" w:cs="Times New Roman"/>
          <w:color w:val="000000" w:themeColor="text1"/>
          <w:sz w:val="30"/>
          <w:szCs w:val="30"/>
        </w:rPr>
        <w:t>由吻端至呼吸孔也有</w:t>
      </w:r>
      <w:proofErr w:type="gramStart"/>
      <w:r w:rsidR="00BB27EE" w:rsidRPr="006877D9">
        <w:rPr>
          <w:rFonts w:ascii="Times New Roman" w:eastAsia="仿宋" w:hAnsi="Times New Roman" w:cs="Times New Roman"/>
          <w:color w:val="000000" w:themeColor="text1"/>
          <w:sz w:val="30"/>
          <w:szCs w:val="30"/>
        </w:rPr>
        <w:t>1</w:t>
      </w:r>
      <w:r w:rsidR="00BB27EE" w:rsidRPr="006877D9">
        <w:rPr>
          <w:rFonts w:ascii="Times New Roman" w:eastAsia="仿宋" w:hAnsi="Times New Roman" w:cs="Times New Roman"/>
          <w:color w:val="000000" w:themeColor="text1"/>
          <w:sz w:val="30"/>
          <w:szCs w:val="30"/>
        </w:rPr>
        <w:t>条主棱脊</w:t>
      </w:r>
      <w:proofErr w:type="gramEnd"/>
      <w:r w:rsidR="00BB27EE" w:rsidRPr="006877D9">
        <w:rPr>
          <w:rFonts w:ascii="Times New Roman" w:eastAsia="仿宋" w:hAnsi="Times New Roman" w:cs="Times New Roman"/>
          <w:color w:val="000000" w:themeColor="text1"/>
          <w:sz w:val="30"/>
          <w:szCs w:val="30"/>
        </w:rPr>
        <w:t>，但是除此之外，</w:t>
      </w:r>
      <w:proofErr w:type="gramStart"/>
      <w:r w:rsidR="00BB27EE" w:rsidRPr="006877D9">
        <w:rPr>
          <w:rFonts w:ascii="Times New Roman" w:eastAsia="仿宋" w:hAnsi="Times New Roman" w:cs="Times New Roman"/>
          <w:color w:val="000000" w:themeColor="text1"/>
          <w:sz w:val="30"/>
          <w:szCs w:val="30"/>
        </w:rPr>
        <w:t>主棱脊</w:t>
      </w:r>
      <w:proofErr w:type="gramEnd"/>
      <w:r w:rsidR="00BB27EE" w:rsidRPr="006877D9">
        <w:rPr>
          <w:rFonts w:ascii="Times New Roman" w:eastAsia="仿宋" w:hAnsi="Times New Roman" w:cs="Times New Roman"/>
          <w:color w:val="000000" w:themeColor="text1"/>
          <w:sz w:val="30"/>
          <w:szCs w:val="30"/>
        </w:rPr>
        <w:t>两侧各有</w:t>
      </w:r>
      <w:proofErr w:type="gramStart"/>
      <w:r w:rsidR="00BB27EE" w:rsidRPr="006877D9">
        <w:rPr>
          <w:rFonts w:ascii="Times New Roman" w:eastAsia="仿宋" w:hAnsi="Times New Roman" w:cs="Times New Roman"/>
          <w:color w:val="000000" w:themeColor="text1"/>
          <w:sz w:val="30"/>
          <w:szCs w:val="30"/>
        </w:rPr>
        <w:t>1</w:t>
      </w:r>
      <w:r w:rsidR="00BB27EE" w:rsidRPr="006877D9">
        <w:rPr>
          <w:rFonts w:ascii="Times New Roman" w:eastAsia="仿宋" w:hAnsi="Times New Roman" w:cs="Times New Roman"/>
          <w:color w:val="000000" w:themeColor="text1"/>
          <w:sz w:val="30"/>
          <w:szCs w:val="30"/>
        </w:rPr>
        <w:t>条副棱脊</w:t>
      </w:r>
      <w:proofErr w:type="gramEnd"/>
      <w:r w:rsidR="00BB27EE" w:rsidRPr="006877D9">
        <w:rPr>
          <w:rFonts w:ascii="Times New Roman" w:eastAsia="仿宋" w:hAnsi="Times New Roman" w:cs="Times New Roman"/>
          <w:color w:val="000000" w:themeColor="text1"/>
          <w:sz w:val="30"/>
          <w:szCs w:val="30"/>
        </w:rPr>
        <w:t>，因此头部有</w:t>
      </w:r>
      <w:r w:rsidR="00BB27EE" w:rsidRPr="006877D9">
        <w:rPr>
          <w:rFonts w:ascii="Times New Roman" w:eastAsia="仿宋" w:hAnsi="Times New Roman" w:cs="Times New Roman"/>
          <w:color w:val="000000" w:themeColor="text1"/>
          <w:sz w:val="30"/>
          <w:szCs w:val="30"/>
        </w:rPr>
        <w:t>3</w:t>
      </w:r>
      <w:r w:rsidR="00BB27EE" w:rsidRPr="006877D9">
        <w:rPr>
          <w:rFonts w:ascii="Times New Roman" w:eastAsia="仿宋" w:hAnsi="Times New Roman" w:cs="Times New Roman"/>
          <w:color w:val="000000" w:themeColor="text1"/>
          <w:sz w:val="30"/>
          <w:szCs w:val="30"/>
        </w:rPr>
        <w:t>条棱脊，这也是区别于其它须鲸的主要特征</w:t>
      </w:r>
      <w:r w:rsidR="00BB27EE" w:rsidRPr="006877D9">
        <w:rPr>
          <w:rFonts w:ascii="Times New Roman" w:eastAsia="仿宋" w:hAnsi="Times New Roman" w:cs="Times New Roman"/>
          <w:color w:val="000000" w:themeColor="text1"/>
          <w:sz w:val="30"/>
          <w:szCs w:val="30"/>
        </w:rPr>
        <w:t xml:space="preserve"> </w:t>
      </w:r>
      <w:r w:rsidR="00BB27EE" w:rsidRPr="006877D9">
        <w:rPr>
          <w:rFonts w:ascii="Times New Roman" w:eastAsia="仿宋" w:hAnsi="Times New Roman" w:cs="Times New Roman"/>
          <w:color w:val="000000" w:themeColor="text1"/>
          <w:sz w:val="30"/>
          <w:szCs w:val="30"/>
          <w:vertAlign w:val="superscript"/>
        </w:rPr>
        <w:t>[2,3]</w:t>
      </w:r>
      <w:r w:rsidR="00BB27EE"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布</w:t>
      </w:r>
      <w:proofErr w:type="gramStart"/>
      <w:r w:rsidRPr="006877D9">
        <w:rPr>
          <w:rFonts w:ascii="Times New Roman" w:eastAsia="仿宋" w:hAnsi="Times New Roman" w:cs="Times New Roman"/>
          <w:color w:val="000000" w:themeColor="text1"/>
          <w:sz w:val="30"/>
          <w:szCs w:val="30"/>
        </w:rPr>
        <w:t>氏鲸分为</w:t>
      </w:r>
      <w:proofErr w:type="gramEnd"/>
      <w:r w:rsidRPr="006877D9">
        <w:rPr>
          <w:rFonts w:ascii="Times New Roman" w:eastAsia="仿宋" w:hAnsi="Times New Roman" w:cs="Times New Roman"/>
          <w:color w:val="000000" w:themeColor="text1"/>
          <w:sz w:val="30"/>
          <w:szCs w:val="30"/>
        </w:rPr>
        <w:t>2</w:t>
      </w:r>
      <w:r w:rsidRPr="006877D9">
        <w:rPr>
          <w:rFonts w:ascii="Times New Roman" w:eastAsia="仿宋" w:hAnsi="Times New Roman" w:cs="Times New Roman"/>
          <w:color w:val="000000" w:themeColor="text1"/>
          <w:sz w:val="30"/>
          <w:szCs w:val="30"/>
        </w:rPr>
        <w:t>个亚种：</w:t>
      </w:r>
      <w:r w:rsidRPr="006877D9">
        <w:rPr>
          <w:rFonts w:ascii="Times New Roman" w:eastAsia="仿宋" w:hAnsi="Times New Roman" w:cs="Times New Roman"/>
          <w:i/>
          <w:iCs/>
          <w:color w:val="000000" w:themeColor="text1"/>
          <w:sz w:val="30"/>
          <w:szCs w:val="30"/>
        </w:rPr>
        <w:t xml:space="preserve">B. e. </w:t>
      </w:r>
      <w:proofErr w:type="spellStart"/>
      <w:r w:rsidRPr="006877D9">
        <w:rPr>
          <w:rFonts w:ascii="Times New Roman" w:eastAsia="仿宋" w:hAnsi="Times New Roman" w:cs="Times New Roman"/>
          <w:i/>
          <w:iCs/>
          <w:color w:val="000000" w:themeColor="text1"/>
          <w:sz w:val="30"/>
          <w:szCs w:val="30"/>
        </w:rPr>
        <w:t>edeni</w:t>
      </w:r>
      <w:proofErr w:type="spellEnd"/>
      <w:r w:rsidRPr="006877D9">
        <w:rPr>
          <w:rFonts w:ascii="Times New Roman" w:eastAsia="仿宋" w:hAnsi="Times New Roman" w:cs="Times New Roman"/>
          <w:color w:val="000000" w:themeColor="text1"/>
          <w:sz w:val="30"/>
          <w:szCs w:val="30"/>
        </w:rPr>
        <w:t>被称为近岸型小布氏鲸或鳀鲸，分布于近岸的海域</w:t>
      </w:r>
      <w:r w:rsidR="00BB27EE" w:rsidRPr="006877D9">
        <w:rPr>
          <w:rFonts w:ascii="Times New Roman" w:eastAsia="仿宋" w:hAnsi="Times New Roman" w:cs="Times New Roman"/>
          <w:color w:val="000000" w:themeColor="text1"/>
          <w:sz w:val="30"/>
          <w:szCs w:val="30"/>
        </w:rPr>
        <w:t>，体型较小，成年体长一般不超过</w:t>
      </w:r>
      <w:r w:rsidR="00BB27EE" w:rsidRPr="006877D9">
        <w:rPr>
          <w:rFonts w:ascii="Times New Roman" w:eastAsia="仿宋" w:hAnsi="Times New Roman" w:cs="Times New Roman"/>
          <w:color w:val="000000" w:themeColor="text1"/>
          <w:sz w:val="30"/>
          <w:szCs w:val="30"/>
        </w:rPr>
        <w:t>13</w:t>
      </w:r>
      <w:r w:rsidR="00A45831" w:rsidRPr="006877D9">
        <w:rPr>
          <w:rFonts w:ascii="Times New Roman" w:eastAsia="仿宋" w:hAnsi="Times New Roman" w:cs="Times New Roman"/>
          <w:color w:val="000000" w:themeColor="text1"/>
          <w:sz w:val="30"/>
          <w:szCs w:val="30"/>
        </w:rPr>
        <w:t xml:space="preserve"> </w:t>
      </w:r>
      <w:r w:rsidR="00BB27EE" w:rsidRPr="006877D9">
        <w:rPr>
          <w:rFonts w:ascii="Times New Roman" w:eastAsia="仿宋" w:hAnsi="Times New Roman" w:cs="Times New Roman"/>
          <w:color w:val="000000" w:themeColor="text1"/>
          <w:sz w:val="30"/>
          <w:szCs w:val="30"/>
        </w:rPr>
        <w:t>m</w:t>
      </w:r>
      <w:r w:rsidR="00BF2E5D" w:rsidRPr="006877D9">
        <w:rPr>
          <w:rFonts w:ascii="Times New Roman" w:eastAsia="仿宋" w:hAnsi="Times New Roman" w:cs="Times New Roman"/>
          <w:color w:val="000000" w:themeColor="text1"/>
          <w:sz w:val="30"/>
          <w:szCs w:val="30"/>
        </w:rPr>
        <w:t>。</w:t>
      </w:r>
      <w:r w:rsidR="00BF2E5D" w:rsidRPr="006877D9">
        <w:rPr>
          <w:rFonts w:ascii="Times New Roman" w:eastAsia="仿宋" w:hAnsi="Times New Roman" w:cs="Times New Roman"/>
          <w:i/>
          <w:iCs/>
          <w:color w:val="000000" w:themeColor="text1"/>
          <w:sz w:val="30"/>
          <w:szCs w:val="30"/>
        </w:rPr>
        <w:t xml:space="preserve"> </w:t>
      </w:r>
      <w:r w:rsidRPr="006877D9">
        <w:rPr>
          <w:rFonts w:ascii="Times New Roman" w:eastAsia="仿宋" w:hAnsi="Times New Roman" w:cs="Times New Roman"/>
          <w:i/>
          <w:iCs/>
          <w:color w:val="000000" w:themeColor="text1"/>
          <w:sz w:val="30"/>
          <w:szCs w:val="30"/>
        </w:rPr>
        <w:t xml:space="preserve">B. e. </w:t>
      </w:r>
      <w:proofErr w:type="spellStart"/>
      <w:r w:rsidRPr="006877D9">
        <w:rPr>
          <w:rFonts w:ascii="Times New Roman" w:eastAsia="仿宋" w:hAnsi="Times New Roman" w:cs="Times New Roman"/>
          <w:i/>
          <w:iCs/>
          <w:color w:val="000000" w:themeColor="text1"/>
          <w:sz w:val="30"/>
          <w:szCs w:val="30"/>
        </w:rPr>
        <w:t>brydei</w:t>
      </w:r>
      <w:proofErr w:type="spellEnd"/>
      <w:r w:rsidRPr="006877D9">
        <w:rPr>
          <w:rFonts w:ascii="Times New Roman" w:eastAsia="仿宋" w:hAnsi="Times New Roman" w:cs="Times New Roman"/>
          <w:color w:val="000000" w:themeColor="text1"/>
          <w:sz w:val="30"/>
          <w:szCs w:val="30"/>
        </w:rPr>
        <w:t>远洋型布氏鲸，分布于三大洋的温暖水域，偏好属于远洋离岸、具高生产力的海域</w:t>
      </w:r>
      <w:r w:rsidR="00BB27EE" w:rsidRPr="006877D9">
        <w:rPr>
          <w:rFonts w:ascii="Times New Roman" w:eastAsia="仿宋" w:hAnsi="Times New Roman" w:cs="Times New Roman"/>
          <w:color w:val="000000" w:themeColor="text1"/>
          <w:sz w:val="30"/>
          <w:szCs w:val="30"/>
        </w:rPr>
        <w:t>，体型较大，成年体长可达到</w:t>
      </w:r>
      <w:r w:rsidR="00BB27EE" w:rsidRPr="006877D9">
        <w:rPr>
          <w:rFonts w:ascii="Times New Roman" w:eastAsia="仿宋" w:hAnsi="Times New Roman" w:cs="Times New Roman"/>
          <w:color w:val="000000" w:themeColor="text1"/>
          <w:sz w:val="30"/>
          <w:szCs w:val="30"/>
        </w:rPr>
        <w:t>14-15</w:t>
      </w:r>
      <w:r w:rsidR="00A45831" w:rsidRPr="006877D9">
        <w:rPr>
          <w:rFonts w:ascii="Times New Roman" w:eastAsia="仿宋" w:hAnsi="Times New Roman" w:cs="Times New Roman"/>
          <w:color w:val="000000" w:themeColor="text1"/>
          <w:sz w:val="30"/>
          <w:szCs w:val="30"/>
        </w:rPr>
        <w:t xml:space="preserve"> </w:t>
      </w:r>
      <w:r w:rsidR="00BB27EE" w:rsidRPr="006877D9">
        <w:rPr>
          <w:rFonts w:ascii="Times New Roman" w:eastAsia="仿宋" w:hAnsi="Times New Roman" w:cs="Times New Roman"/>
          <w:color w:val="000000" w:themeColor="text1"/>
          <w:sz w:val="30"/>
          <w:szCs w:val="30"/>
        </w:rPr>
        <w:t>m</w:t>
      </w:r>
      <w:r w:rsidRPr="006877D9">
        <w:rPr>
          <w:rFonts w:ascii="Times New Roman" w:eastAsia="仿宋" w:hAnsi="Times New Roman" w:cs="Times New Roman"/>
          <w:color w:val="000000" w:themeColor="text1"/>
          <w:sz w:val="30"/>
          <w:szCs w:val="30"/>
        </w:rPr>
        <w:t>。</w:t>
      </w:r>
    </w:p>
    <w:p w14:paraId="06785686" w14:textId="2302C166" w:rsidR="00DE3FD0" w:rsidRPr="006877D9" w:rsidRDefault="00D37D0E" w:rsidP="008A5F89">
      <w:pPr>
        <w:ind w:firstLineChars="200" w:firstLine="60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鲸类作为顶级捕食者，其空间分布</w:t>
      </w:r>
      <w:r w:rsidR="001C32C2" w:rsidRPr="006877D9">
        <w:rPr>
          <w:rFonts w:ascii="Times New Roman" w:eastAsia="仿宋" w:hAnsi="Times New Roman" w:cs="Times New Roman"/>
          <w:color w:val="000000" w:themeColor="text1"/>
          <w:sz w:val="30"/>
          <w:szCs w:val="30"/>
        </w:rPr>
        <w:t>状况</w:t>
      </w:r>
      <w:r w:rsidRPr="006877D9">
        <w:rPr>
          <w:rFonts w:ascii="Times New Roman" w:eastAsia="仿宋" w:hAnsi="Times New Roman" w:cs="Times New Roman"/>
          <w:color w:val="000000" w:themeColor="text1"/>
          <w:sz w:val="30"/>
          <w:szCs w:val="30"/>
        </w:rPr>
        <w:t>是海洋生态系</w:t>
      </w:r>
      <w:proofErr w:type="gramStart"/>
      <w:r w:rsidRPr="006877D9">
        <w:rPr>
          <w:rFonts w:ascii="Times New Roman" w:eastAsia="仿宋" w:hAnsi="Times New Roman" w:cs="Times New Roman"/>
          <w:color w:val="000000" w:themeColor="text1"/>
          <w:sz w:val="30"/>
          <w:szCs w:val="30"/>
        </w:rPr>
        <w:t>统</w:t>
      </w:r>
      <w:r w:rsidR="001C32C2" w:rsidRPr="006877D9">
        <w:rPr>
          <w:rFonts w:ascii="Times New Roman" w:eastAsia="仿宋" w:hAnsi="Times New Roman" w:cs="Times New Roman"/>
          <w:color w:val="000000" w:themeColor="text1"/>
          <w:sz w:val="30"/>
          <w:szCs w:val="30"/>
        </w:rPr>
        <w:t>健康</w:t>
      </w:r>
      <w:proofErr w:type="gramEnd"/>
      <w:r w:rsidR="001C32C2" w:rsidRPr="006877D9">
        <w:rPr>
          <w:rFonts w:ascii="Times New Roman" w:eastAsia="仿宋" w:hAnsi="Times New Roman" w:cs="Times New Roman"/>
          <w:color w:val="000000" w:themeColor="text1"/>
          <w:sz w:val="30"/>
          <w:szCs w:val="30"/>
        </w:rPr>
        <w:t>程度</w:t>
      </w:r>
      <w:r w:rsidRPr="006877D9">
        <w:rPr>
          <w:rFonts w:ascii="Times New Roman" w:eastAsia="仿宋" w:hAnsi="Times New Roman" w:cs="Times New Roman"/>
          <w:color w:val="000000" w:themeColor="text1"/>
          <w:sz w:val="30"/>
          <w:szCs w:val="30"/>
        </w:rPr>
        <w:t>的关键指标。</w:t>
      </w:r>
      <w:r w:rsidR="001C32C2" w:rsidRPr="006877D9">
        <w:rPr>
          <w:rFonts w:ascii="Times New Roman" w:eastAsia="仿宋" w:hAnsi="Times New Roman" w:cs="Times New Roman"/>
          <w:color w:val="000000" w:themeColor="text1"/>
          <w:sz w:val="30"/>
          <w:szCs w:val="30"/>
        </w:rPr>
        <w:t>此外，</w:t>
      </w:r>
      <w:proofErr w:type="gramStart"/>
      <w:r w:rsidR="001F5ED8" w:rsidRPr="006877D9">
        <w:rPr>
          <w:rFonts w:ascii="Times New Roman" w:eastAsia="仿宋" w:hAnsi="Times New Roman" w:cs="Times New Roman"/>
          <w:color w:val="000000" w:themeColor="text1"/>
          <w:sz w:val="30"/>
          <w:szCs w:val="30"/>
        </w:rPr>
        <w:t>布氏鲸是</w:t>
      </w:r>
      <w:proofErr w:type="gramEnd"/>
      <w:r w:rsidR="001F5ED8" w:rsidRPr="006877D9">
        <w:rPr>
          <w:rFonts w:ascii="Times New Roman" w:eastAsia="仿宋" w:hAnsi="Times New Roman" w:cs="Times New Roman"/>
          <w:color w:val="000000" w:themeColor="text1"/>
          <w:sz w:val="30"/>
          <w:szCs w:val="30"/>
        </w:rPr>
        <w:t>最不为人知的须鲸之一，</w:t>
      </w:r>
      <w:r w:rsidR="00DE3FD0" w:rsidRPr="006877D9">
        <w:rPr>
          <w:rFonts w:ascii="Times New Roman" w:eastAsia="仿宋" w:hAnsi="Times New Roman" w:cs="Times New Roman"/>
          <w:color w:val="000000" w:themeColor="text1"/>
          <w:sz w:val="30"/>
          <w:szCs w:val="30"/>
        </w:rPr>
        <w:t>在国际自然保护联盟（</w:t>
      </w:r>
      <w:r w:rsidR="00DE3FD0" w:rsidRPr="006877D9">
        <w:rPr>
          <w:rFonts w:ascii="Times New Roman" w:eastAsia="仿宋" w:hAnsi="Times New Roman" w:cs="Times New Roman"/>
          <w:color w:val="000000" w:themeColor="text1"/>
          <w:sz w:val="30"/>
          <w:szCs w:val="30"/>
        </w:rPr>
        <w:t>International Union for Conservation of Nature</w:t>
      </w:r>
      <w:r w:rsidR="00DE3FD0" w:rsidRPr="006877D9">
        <w:rPr>
          <w:rFonts w:ascii="Times New Roman" w:eastAsia="仿宋" w:hAnsi="Times New Roman" w:cs="Times New Roman"/>
          <w:color w:val="000000" w:themeColor="text1"/>
          <w:sz w:val="30"/>
          <w:szCs w:val="30"/>
        </w:rPr>
        <w:t>）的濒危物种红色名录中，该物种被列为</w:t>
      </w:r>
      <w:r w:rsidR="00DE3FD0" w:rsidRPr="006877D9">
        <w:rPr>
          <w:rFonts w:ascii="Times New Roman" w:eastAsia="仿宋" w:hAnsi="Times New Roman" w:cs="Times New Roman"/>
          <w:color w:val="000000" w:themeColor="text1"/>
          <w:sz w:val="30"/>
          <w:szCs w:val="30"/>
        </w:rPr>
        <w:t>“</w:t>
      </w:r>
      <w:r w:rsidR="00DE3FD0" w:rsidRPr="006877D9">
        <w:rPr>
          <w:rFonts w:ascii="Times New Roman" w:eastAsia="仿宋" w:hAnsi="Times New Roman" w:cs="Times New Roman"/>
          <w:color w:val="000000" w:themeColor="text1"/>
          <w:sz w:val="30"/>
          <w:szCs w:val="30"/>
        </w:rPr>
        <w:t>最不受关注</w:t>
      </w:r>
      <w:r w:rsidR="00DE3FD0" w:rsidRPr="006877D9">
        <w:rPr>
          <w:rFonts w:ascii="Times New Roman" w:eastAsia="仿宋" w:hAnsi="Times New Roman" w:cs="Times New Roman"/>
          <w:color w:val="000000" w:themeColor="text1"/>
          <w:sz w:val="30"/>
          <w:szCs w:val="30"/>
        </w:rPr>
        <w:t>”</w:t>
      </w:r>
      <w:r w:rsidR="00DE3FD0" w:rsidRPr="006877D9">
        <w:rPr>
          <w:rFonts w:ascii="Times New Roman" w:eastAsia="仿宋" w:hAnsi="Times New Roman" w:cs="Times New Roman"/>
          <w:color w:val="000000" w:themeColor="text1"/>
          <w:sz w:val="30"/>
          <w:szCs w:val="30"/>
        </w:rPr>
        <w:t>物种</w:t>
      </w:r>
      <w:r w:rsidR="006D14AB" w:rsidRPr="006877D9">
        <w:rPr>
          <w:rFonts w:ascii="Times New Roman" w:eastAsia="仿宋" w:hAnsi="Times New Roman" w:cs="Times New Roman"/>
          <w:color w:val="000000" w:themeColor="text1"/>
          <w:sz w:val="30"/>
          <w:szCs w:val="30"/>
          <w:vertAlign w:val="superscript"/>
        </w:rPr>
        <w:t>[4]</w:t>
      </w:r>
      <w:r w:rsidR="00EA3CC3" w:rsidRPr="006877D9">
        <w:rPr>
          <w:rFonts w:ascii="Times New Roman" w:eastAsia="仿宋" w:hAnsi="Times New Roman" w:cs="Times New Roman"/>
          <w:color w:val="000000" w:themeColor="text1"/>
          <w:sz w:val="30"/>
          <w:szCs w:val="30"/>
        </w:rPr>
        <w:t>。据资料显示，</w:t>
      </w:r>
      <w:r w:rsidR="00BF2E5D" w:rsidRPr="006877D9">
        <w:rPr>
          <w:rFonts w:ascii="Times New Roman" w:eastAsia="仿宋" w:hAnsi="Times New Roman" w:cs="Times New Roman"/>
          <w:color w:val="000000" w:themeColor="text1"/>
          <w:sz w:val="30"/>
          <w:szCs w:val="30"/>
        </w:rPr>
        <w:t>我国分布的多为</w:t>
      </w:r>
      <w:proofErr w:type="gramStart"/>
      <w:r w:rsidR="00BF2E5D" w:rsidRPr="006877D9">
        <w:rPr>
          <w:rFonts w:ascii="Times New Roman" w:eastAsia="仿宋" w:hAnsi="Times New Roman" w:cs="Times New Roman"/>
          <w:color w:val="000000" w:themeColor="text1"/>
          <w:sz w:val="30"/>
          <w:szCs w:val="30"/>
        </w:rPr>
        <w:t>小布氏鲸亚种</w:t>
      </w:r>
      <w:proofErr w:type="gramEnd"/>
      <w:r w:rsidR="00BF2E5D" w:rsidRPr="006877D9">
        <w:rPr>
          <w:rFonts w:ascii="Times New Roman" w:eastAsia="仿宋" w:hAnsi="Times New Roman" w:cs="Times New Roman"/>
          <w:color w:val="000000" w:themeColor="text1"/>
          <w:sz w:val="30"/>
          <w:szCs w:val="30"/>
        </w:rPr>
        <w:t>，黄海、东海、南海海域</w:t>
      </w:r>
      <w:proofErr w:type="gramStart"/>
      <w:r w:rsidR="00BF2E5D" w:rsidRPr="006877D9">
        <w:rPr>
          <w:rFonts w:ascii="Times New Roman" w:eastAsia="仿宋" w:hAnsi="Times New Roman" w:cs="Times New Roman"/>
          <w:color w:val="000000" w:themeColor="text1"/>
          <w:sz w:val="30"/>
          <w:szCs w:val="30"/>
        </w:rPr>
        <w:t>均有布氏鲸出没</w:t>
      </w:r>
      <w:proofErr w:type="gramEnd"/>
      <w:r w:rsidR="00BF2E5D" w:rsidRPr="006877D9">
        <w:rPr>
          <w:rFonts w:ascii="Times New Roman" w:eastAsia="仿宋" w:hAnsi="Times New Roman" w:cs="Times New Roman"/>
          <w:color w:val="000000" w:themeColor="text1"/>
          <w:sz w:val="30"/>
          <w:szCs w:val="30"/>
        </w:rPr>
        <w:t>，其中海南、广东、香港、福建、台湾、山东、江苏、浙江、上海零星出没</w:t>
      </w:r>
      <w:r w:rsidR="00BF2E5D" w:rsidRPr="006877D9">
        <w:rPr>
          <w:rFonts w:ascii="Times New Roman" w:eastAsia="仿宋" w:hAnsi="Times New Roman" w:cs="Times New Roman"/>
          <w:color w:val="000000" w:themeColor="text1"/>
          <w:sz w:val="30"/>
          <w:szCs w:val="30"/>
          <w:vertAlign w:val="superscript"/>
        </w:rPr>
        <w:t>[</w:t>
      </w:r>
      <w:r w:rsidR="0074786B" w:rsidRPr="006877D9">
        <w:rPr>
          <w:rFonts w:ascii="Times New Roman" w:eastAsia="仿宋" w:hAnsi="Times New Roman" w:cs="Times New Roman"/>
          <w:color w:val="000000" w:themeColor="text1"/>
          <w:sz w:val="30"/>
          <w:szCs w:val="30"/>
          <w:vertAlign w:val="superscript"/>
        </w:rPr>
        <w:t>3</w:t>
      </w:r>
      <w:r w:rsidR="00A45831" w:rsidRPr="006877D9">
        <w:rPr>
          <w:rFonts w:ascii="Times New Roman" w:eastAsia="仿宋" w:hAnsi="Times New Roman" w:cs="Times New Roman"/>
          <w:color w:val="000000" w:themeColor="text1"/>
          <w:sz w:val="30"/>
          <w:szCs w:val="30"/>
          <w:vertAlign w:val="superscript"/>
        </w:rPr>
        <w:t>,</w:t>
      </w:r>
      <w:r w:rsidR="006D14AB" w:rsidRPr="006877D9">
        <w:rPr>
          <w:rFonts w:ascii="Times New Roman" w:eastAsia="仿宋" w:hAnsi="Times New Roman" w:cs="Times New Roman"/>
          <w:color w:val="000000" w:themeColor="text1"/>
          <w:sz w:val="30"/>
          <w:szCs w:val="30"/>
          <w:vertAlign w:val="superscript"/>
        </w:rPr>
        <w:t>5</w:t>
      </w:r>
      <w:r w:rsidR="00BF2E5D" w:rsidRPr="006877D9">
        <w:rPr>
          <w:rFonts w:ascii="Times New Roman" w:eastAsia="仿宋" w:hAnsi="Times New Roman" w:cs="Times New Roman"/>
          <w:color w:val="000000" w:themeColor="text1"/>
          <w:sz w:val="30"/>
          <w:szCs w:val="30"/>
          <w:vertAlign w:val="superscript"/>
        </w:rPr>
        <w:t>]</w:t>
      </w:r>
      <w:r w:rsidR="005824CD">
        <w:rPr>
          <w:rFonts w:ascii="Times New Roman" w:eastAsia="仿宋" w:hAnsi="Times New Roman" w:cs="Times New Roman" w:hint="eastAsia"/>
          <w:color w:val="000000" w:themeColor="text1"/>
          <w:sz w:val="30"/>
          <w:szCs w:val="30"/>
        </w:rPr>
        <w:t>；</w:t>
      </w:r>
      <w:r w:rsidR="00BF2E5D" w:rsidRPr="006877D9">
        <w:rPr>
          <w:rFonts w:ascii="Times New Roman" w:eastAsia="仿宋" w:hAnsi="Times New Roman" w:cs="Times New Roman"/>
          <w:color w:val="000000" w:themeColor="text1"/>
          <w:sz w:val="30"/>
          <w:szCs w:val="30"/>
        </w:rPr>
        <w:t>广西有鲸群，每年</w:t>
      </w:r>
      <w:r w:rsidR="00BF2E5D" w:rsidRPr="006877D9">
        <w:rPr>
          <w:rFonts w:ascii="Times New Roman" w:eastAsia="仿宋" w:hAnsi="Times New Roman" w:cs="Times New Roman"/>
          <w:color w:val="000000" w:themeColor="text1"/>
          <w:sz w:val="30"/>
          <w:szCs w:val="30"/>
        </w:rPr>
        <w:t>12</w:t>
      </w:r>
      <w:r w:rsidR="00BF2E5D" w:rsidRPr="006877D9">
        <w:rPr>
          <w:rFonts w:ascii="Times New Roman" w:eastAsia="仿宋" w:hAnsi="Times New Roman" w:cs="Times New Roman"/>
          <w:color w:val="000000" w:themeColor="text1"/>
          <w:sz w:val="30"/>
          <w:szCs w:val="30"/>
        </w:rPr>
        <w:t>月至翌年</w:t>
      </w:r>
      <w:r w:rsidR="00BF2E5D" w:rsidRPr="006877D9">
        <w:rPr>
          <w:rFonts w:ascii="Times New Roman" w:eastAsia="仿宋" w:hAnsi="Times New Roman" w:cs="Times New Roman"/>
          <w:color w:val="000000" w:themeColor="text1"/>
          <w:sz w:val="30"/>
          <w:szCs w:val="30"/>
        </w:rPr>
        <w:t>4</w:t>
      </w:r>
      <w:r w:rsidR="00BF2E5D" w:rsidRPr="006877D9">
        <w:rPr>
          <w:rFonts w:ascii="Times New Roman" w:eastAsia="仿宋" w:hAnsi="Times New Roman" w:cs="Times New Roman"/>
          <w:color w:val="000000" w:themeColor="text1"/>
          <w:sz w:val="30"/>
          <w:szCs w:val="30"/>
        </w:rPr>
        <w:t>月为最佳观赏季节。近海种群相较远海种群因种群规模小和遗传多样性低等特点更容易受到侵扰</w:t>
      </w:r>
      <w:r w:rsidR="00BF2E5D" w:rsidRPr="006877D9">
        <w:rPr>
          <w:rFonts w:ascii="Times New Roman" w:eastAsia="仿宋" w:hAnsi="Times New Roman" w:cs="Times New Roman"/>
          <w:color w:val="000000" w:themeColor="text1"/>
          <w:sz w:val="30"/>
          <w:szCs w:val="30"/>
          <w:vertAlign w:val="superscript"/>
        </w:rPr>
        <w:t>[</w:t>
      </w:r>
      <w:r w:rsidR="00AE3E1F" w:rsidRPr="006877D9">
        <w:rPr>
          <w:rFonts w:ascii="Times New Roman" w:eastAsia="仿宋" w:hAnsi="Times New Roman" w:cs="Times New Roman"/>
          <w:color w:val="000000" w:themeColor="text1"/>
          <w:sz w:val="30"/>
          <w:szCs w:val="30"/>
          <w:vertAlign w:val="superscript"/>
        </w:rPr>
        <w:t>6</w:t>
      </w:r>
      <w:r w:rsidR="00BF2E5D" w:rsidRPr="006877D9">
        <w:rPr>
          <w:rFonts w:ascii="Times New Roman" w:eastAsia="仿宋" w:hAnsi="Times New Roman" w:cs="Times New Roman"/>
          <w:color w:val="000000" w:themeColor="text1"/>
          <w:sz w:val="30"/>
          <w:szCs w:val="30"/>
          <w:vertAlign w:val="superscript"/>
        </w:rPr>
        <w:t>]</w:t>
      </w:r>
      <w:r w:rsidR="00BF2E5D" w:rsidRPr="006877D9">
        <w:rPr>
          <w:rFonts w:ascii="Times New Roman" w:eastAsia="仿宋" w:hAnsi="Times New Roman" w:cs="Times New Roman"/>
          <w:color w:val="000000" w:themeColor="text1"/>
          <w:sz w:val="30"/>
          <w:szCs w:val="30"/>
        </w:rPr>
        <w:t>。</w:t>
      </w:r>
    </w:p>
    <w:p w14:paraId="27D37033" w14:textId="3BC21855" w:rsidR="001E0591" w:rsidRPr="006877D9" w:rsidRDefault="001E0591" w:rsidP="00A1639F">
      <w:pPr>
        <w:spacing w:line="360" w:lineRule="auto"/>
        <w:ind w:firstLineChars="200" w:firstLine="60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国际捕鲸委员会（</w:t>
      </w:r>
      <w:r w:rsidRPr="006877D9">
        <w:rPr>
          <w:rFonts w:ascii="Times New Roman" w:eastAsia="仿宋" w:hAnsi="Times New Roman" w:cs="Times New Roman"/>
          <w:color w:val="000000" w:themeColor="text1"/>
          <w:sz w:val="30"/>
          <w:szCs w:val="30"/>
        </w:rPr>
        <w:t>IWC</w:t>
      </w:r>
      <w:r w:rsidRPr="006877D9">
        <w:rPr>
          <w:rFonts w:ascii="Times New Roman" w:eastAsia="仿宋" w:hAnsi="Times New Roman" w:cs="Times New Roman"/>
          <w:color w:val="000000" w:themeColor="text1"/>
          <w:sz w:val="30"/>
          <w:szCs w:val="30"/>
        </w:rPr>
        <w:t>）是一个负责保护鲸类及管理捕鲸</w:t>
      </w:r>
      <w:r w:rsidRPr="006877D9">
        <w:rPr>
          <w:rFonts w:ascii="Times New Roman" w:eastAsia="仿宋" w:hAnsi="Times New Roman" w:cs="Times New Roman"/>
          <w:color w:val="000000" w:themeColor="text1"/>
          <w:sz w:val="30"/>
          <w:szCs w:val="30"/>
        </w:rPr>
        <w:lastRenderedPageBreak/>
        <w:t>行业的政府间机构，目前成员</w:t>
      </w:r>
      <w:r w:rsidR="00345A9A" w:rsidRPr="006877D9">
        <w:rPr>
          <w:rFonts w:ascii="Times New Roman" w:eastAsia="仿宋" w:hAnsi="Times New Roman" w:cs="Times New Roman"/>
          <w:color w:val="000000" w:themeColor="text1"/>
          <w:sz w:val="30"/>
          <w:szCs w:val="30"/>
        </w:rPr>
        <w:t>88</w:t>
      </w:r>
      <w:r w:rsidRPr="006877D9">
        <w:rPr>
          <w:rFonts w:ascii="Times New Roman" w:eastAsia="仿宋" w:hAnsi="Times New Roman" w:cs="Times New Roman"/>
          <w:color w:val="000000" w:themeColor="text1"/>
          <w:sz w:val="30"/>
          <w:szCs w:val="30"/>
        </w:rPr>
        <w:t>个，联合国环境规划署的保护野生动物迁徙物种公约组织（</w:t>
      </w:r>
      <w:r w:rsidRPr="006877D9">
        <w:rPr>
          <w:rFonts w:ascii="Times New Roman" w:eastAsia="仿宋" w:hAnsi="Times New Roman" w:cs="Times New Roman"/>
          <w:color w:val="000000" w:themeColor="text1"/>
          <w:sz w:val="30"/>
          <w:szCs w:val="30"/>
        </w:rPr>
        <w:t>CMS</w:t>
      </w:r>
      <w:r w:rsidRPr="006877D9">
        <w:rPr>
          <w:rFonts w:ascii="Times New Roman" w:eastAsia="仿宋" w:hAnsi="Times New Roman" w:cs="Times New Roman"/>
          <w:color w:val="000000" w:themeColor="text1"/>
          <w:sz w:val="30"/>
          <w:szCs w:val="30"/>
        </w:rPr>
        <w:t>）于</w:t>
      </w:r>
      <w:r w:rsidRPr="006877D9">
        <w:rPr>
          <w:rFonts w:ascii="Times New Roman" w:eastAsia="仿宋" w:hAnsi="Times New Roman" w:cs="Times New Roman"/>
          <w:color w:val="000000" w:themeColor="text1"/>
          <w:sz w:val="30"/>
          <w:szCs w:val="30"/>
        </w:rPr>
        <w:t>2014</w:t>
      </w:r>
      <w:r w:rsidRPr="006877D9">
        <w:rPr>
          <w:rFonts w:ascii="Times New Roman" w:eastAsia="仿宋" w:hAnsi="Times New Roman" w:cs="Times New Roman"/>
          <w:color w:val="000000" w:themeColor="text1"/>
          <w:sz w:val="30"/>
          <w:szCs w:val="30"/>
        </w:rPr>
        <w:t>年通过了关于可持续船基海洋野生动物观察的决议，以观测鲸</w:t>
      </w:r>
      <w:r w:rsidR="00A35CAF" w:rsidRPr="006877D9">
        <w:rPr>
          <w:rFonts w:ascii="Times New Roman" w:eastAsia="仿宋" w:hAnsi="Times New Roman" w:cs="Times New Roman"/>
          <w:color w:val="000000" w:themeColor="text1"/>
          <w:sz w:val="30"/>
          <w:szCs w:val="30"/>
        </w:rPr>
        <w:t>类</w:t>
      </w:r>
      <w:r w:rsidRPr="006877D9">
        <w:rPr>
          <w:rFonts w:ascii="Times New Roman" w:eastAsia="仿宋" w:hAnsi="Times New Roman" w:cs="Times New Roman"/>
          <w:color w:val="000000" w:themeColor="text1"/>
          <w:sz w:val="30"/>
          <w:szCs w:val="30"/>
        </w:rPr>
        <w:t>、海豚、鼠海豚、儒艮、海牛等。每年至少有</w:t>
      </w:r>
      <w:r w:rsidRPr="006877D9">
        <w:rPr>
          <w:rFonts w:ascii="Times New Roman" w:eastAsia="仿宋" w:hAnsi="Times New Roman" w:cs="Times New Roman"/>
          <w:color w:val="000000" w:themeColor="text1"/>
          <w:sz w:val="30"/>
          <w:szCs w:val="30"/>
        </w:rPr>
        <w:t>1300</w:t>
      </w:r>
      <w:r w:rsidRPr="006877D9">
        <w:rPr>
          <w:rFonts w:ascii="Times New Roman" w:eastAsia="仿宋" w:hAnsi="Times New Roman" w:cs="Times New Roman"/>
          <w:color w:val="000000" w:themeColor="text1"/>
          <w:sz w:val="30"/>
          <w:szCs w:val="30"/>
        </w:rPr>
        <w:t>万人参与观鲸，观鲸及其带来的旅游业为世界许多国家和地区提供了经济机会，</w:t>
      </w:r>
      <w:r w:rsidR="006C7190" w:rsidRPr="006877D9">
        <w:rPr>
          <w:rFonts w:ascii="Times New Roman" w:eastAsia="仿宋" w:hAnsi="Times New Roman" w:cs="Times New Roman"/>
          <w:color w:val="000000" w:themeColor="text1"/>
          <w:sz w:val="30"/>
          <w:szCs w:val="30"/>
        </w:rPr>
        <w:t>然而，管理不善的观鲸</w:t>
      </w:r>
      <w:r w:rsidR="001E5C5C" w:rsidRPr="006877D9">
        <w:rPr>
          <w:rFonts w:ascii="Times New Roman" w:eastAsia="仿宋" w:hAnsi="Times New Roman" w:cs="Times New Roman"/>
          <w:color w:val="000000" w:themeColor="text1"/>
          <w:sz w:val="30"/>
          <w:szCs w:val="30"/>
        </w:rPr>
        <w:t>活动</w:t>
      </w:r>
      <w:r w:rsidR="006C7190" w:rsidRPr="006877D9">
        <w:rPr>
          <w:rFonts w:ascii="Times New Roman" w:eastAsia="仿宋" w:hAnsi="Times New Roman" w:cs="Times New Roman"/>
          <w:color w:val="000000" w:themeColor="text1"/>
          <w:sz w:val="30"/>
          <w:szCs w:val="30"/>
        </w:rPr>
        <w:t>会对鲸类及其种群和栖息地产生影响。这些包括伤害、死亡率、行为和栖息地使用的变化，以及喂养和繁殖成功率的下降。</w:t>
      </w:r>
    </w:p>
    <w:p w14:paraId="099F002B" w14:textId="67BD6185" w:rsidR="005B25F3" w:rsidRPr="006877D9" w:rsidRDefault="001C32C2" w:rsidP="00AF455C">
      <w:pPr>
        <w:spacing w:line="360" w:lineRule="auto"/>
        <w:ind w:firstLineChars="200" w:firstLine="60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近年来，</w:t>
      </w:r>
      <w:r w:rsidR="00F862D2" w:rsidRPr="006877D9">
        <w:rPr>
          <w:rFonts w:ascii="Times New Roman" w:eastAsia="仿宋" w:hAnsi="Times New Roman" w:cs="Times New Roman"/>
          <w:color w:val="000000" w:themeColor="text1"/>
          <w:sz w:val="30"/>
          <w:szCs w:val="30"/>
        </w:rPr>
        <w:t>随着媒体</w:t>
      </w:r>
      <w:r w:rsidRPr="006877D9">
        <w:rPr>
          <w:rFonts w:ascii="Times New Roman" w:eastAsia="仿宋" w:hAnsi="Times New Roman" w:cs="Times New Roman"/>
          <w:color w:val="000000" w:themeColor="text1"/>
          <w:sz w:val="30"/>
          <w:szCs w:val="30"/>
        </w:rPr>
        <w:t>对</w:t>
      </w:r>
      <w:proofErr w:type="gramStart"/>
      <w:r w:rsidRPr="006877D9">
        <w:rPr>
          <w:rFonts w:ascii="Times New Roman" w:eastAsia="仿宋" w:hAnsi="Times New Roman" w:cs="Times New Roman"/>
          <w:color w:val="000000" w:themeColor="text1"/>
          <w:sz w:val="30"/>
          <w:szCs w:val="30"/>
        </w:rPr>
        <w:t>布氏鲸在</w:t>
      </w:r>
      <w:proofErr w:type="gramEnd"/>
      <w:r w:rsidRPr="006877D9">
        <w:rPr>
          <w:rFonts w:ascii="Times New Roman" w:eastAsia="仿宋" w:hAnsi="Times New Roman" w:cs="Times New Roman"/>
          <w:color w:val="000000" w:themeColor="text1"/>
          <w:sz w:val="30"/>
          <w:szCs w:val="30"/>
        </w:rPr>
        <w:t>中国近海出现的</w:t>
      </w:r>
      <w:r w:rsidR="00AF455C" w:rsidRPr="006877D9">
        <w:rPr>
          <w:rFonts w:ascii="Times New Roman" w:eastAsia="仿宋" w:hAnsi="Times New Roman" w:cs="Times New Roman"/>
          <w:color w:val="000000" w:themeColor="text1"/>
          <w:sz w:val="30"/>
          <w:szCs w:val="30"/>
        </w:rPr>
        <w:t>频繁</w:t>
      </w:r>
      <w:r w:rsidR="00F862D2" w:rsidRPr="006877D9">
        <w:rPr>
          <w:rFonts w:ascii="Times New Roman" w:eastAsia="仿宋" w:hAnsi="Times New Roman" w:cs="Times New Roman"/>
          <w:color w:val="000000" w:themeColor="text1"/>
          <w:sz w:val="30"/>
          <w:szCs w:val="30"/>
        </w:rPr>
        <w:t>报道，</w:t>
      </w:r>
      <w:r w:rsidR="007A16CD" w:rsidRPr="006877D9">
        <w:rPr>
          <w:rFonts w:ascii="Times New Roman" w:eastAsia="仿宋" w:hAnsi="Times New Roman" w:cs="Times New Roman"/>
          <w:color w:val="000000" w:themeColor="text1"/>
          <w:sz w:val="30"/>
          <w:szCs w:val="30"/>
        </w:rPr>
        <w:t>观鲸已成为热门话题，</w:t>
      </w:r>
      <w:r w:rsidR="005B25F3" w:rsidRPr="006877D9">
        <w:rPr>
          <w:rFonts w:ascii="Times New Roman" w:eastAsia="仿宋" w:hAnsi="Times New Roman" w:cs="Times New Roman"/>
          <w:color w:val="000000" w:themeColor="text1"/>
          <w:sz w:val="30"/>
          <w:szCs w:val="30"/>
        </w:rPr>
        <w:t>在没有正式开放观鲸活动的情况下，依然有一些游客雇船出海观鲸</w:t>
      </w:r>
      <w:r w:rsidR="007A16CD" w:rsidRPr="006877D9">
        <w:rPr>
          <w:rFonts w:ascii="Times New Roman" w:eastAsia="仿宋" w:hAnsi="Times New Roman" w:cs="Times New Roman"/>
          <w:color w:val="000000" w:themeColor="text1"/>
          <w:sz w:val="30"/>
          <w:szCs w:val="30"/>
        </w:rPr>
        <w:t>，我国观鲸活动还处于无组织阶段</w:t>
      </w:r>
      <w:r w:rsidR="005B25F3" w:rsidRPr="006877D9">
        <w:rPr>
          <w:rFonts w:ascii="Times New Roman" w:eastAsia="仿宋" w:hAnsi="Times New Roman" w:cs="Times New Roman"/>
          <w:color w:val="000000" w:themeColor="text1"/>
          <w:sz w:val="30"/>
          <w:szCs w:val="30"/>
        </w:rPr>
        <w:t>。此外，渔业规模不断扩大、渔具的缠绕、快艇的撞击、</w:t>
      </w:r>
      <w:r w:rsidR="006C7190" w:rsidRPr="006877D9">
        <w:rPr>
          <w:rFonts w:ascii="Times New Roman" w:eastAsia="仿宋" w:hAnsi="Times New Roman" w:cs="Times New Roman"/>
          <w:color w:val="000000" w:themeColor="text1"/>
          <w:sz w:val="30"/>
          <w:szCs w:val="30"/>
        </w:rPr>
        <w:t>螺旋桨的割伤、</w:t>
      </w:r>
      <w:r w:rsidR="005B25F3" w:rsidRPr="006877D9">
        <w:rPr>
          <w:rFonts w:ascii="Times New Roman" w:eastAsia="仿宋" w:hAnsi="Times New Roman" w:cs="Times New Roman"/>
          <w:color w:val="000000" w:themeColor="text1"/>
          <w:sz w:val="30"/>
          <w:szCs w:val="30"/>
        </w:rPr>
        <w:t>非法观鲸活动、渔业资源以及管理制度不善等均会对布</w:t>
      </w:r>
      <w:proofErr w:type="gramStart"/>
      <w:r w:rsidR="005B25F3" w:rsidRPr="006877D9">
        <w:rPr>
          <w:rFonts w:ascii="Times New Roman" w:eastAsia="仿宋" w:hAnsi="Times New Roman" w:cs="Times New Roman"/>
          <w:color w:val="000000" w:themeColor="text1"/>
          <w:sz w:val="30"/>
          <w:szCs w:val="30"/>
        </w:rPr>
        <w:t>氏鲸生存</w:t>
      </w:r>
      <w:proofErr w:type="gramEnd"/>
      <w:r w:rsidR="005B25F3" w:rsidRPr="006877D9">
        <w:rPr>
          <w:rFonts w:ascii="Times New Roman" w:eastAsia="仿宋" w:hAnsi="Times New Roman" w:cs="Times New Roman"/>
          <w:color w:val="000000" w:themeColor="text1"/>
          <w:sz w:val="30"/>
          <w:szCs w:val="30"/>
        </w:rPr>
        <w:t>造成威胁。根据国际捕鲸委员会（</w:t>
      </w:r>
      <w:r w:rsidR="005B25F3" w:rsidRPr="006877D9">
        <w:rPr>
          <w:rFonts w:ascii="Times New Roman" w:eastAsia="仿宋" w:hAnsi="Times New Roman" w:cs="Times New Roman"/>
          <w:color w:val="000000" w:themeColor="text1"/>
          <w:sz w:val="30"/>
          <w:szCs w:val="30"/>
        </w:rPr>
        <w:t>IWC</w:t>
      </w:r>
      <w:r w:rsidR="005B25F3" w:rsidRPr="006877D9">
        <w:rPr>
          <w:rFonts w:ascii="Times New Roman" w:eastAsia="仿宋" w:hAnsi="Times New Roman" w:cs="Times New Roman"/>
          <w:color w:val="000000" w:themeColor="text1"/>
          <w:sz w:val="30"/>
          <w:szCs w:val="30"/>
        </w:rPr>
        <w:t>）官方资料，</w:t>
      </w:r>
      <w:r w:rsidR="002B6CAA" w:rsidRPr="006877D9">
        <w:rPr>
          <w:rFonts w:ascii="Times New Roman" w:eastAsia="仿宋" w:hAnsi="Times New Roman" w:cs="Times New Roman"/>
          <w:color w:val="000000" w:themeColor="text1"/>
          <w:sz w:val="30"/>
          <w:szCs w:val="30"/>
        </w:rPr>
        <w:t>目前已经有</w:t>
      </w:r>
      <w:r w:rsidR="002B6CAA" w:rsidRPr="006877D9">
        <w:rPr>
          <w:rFonts w:ascii="Times New Roman" w:eastAsia="仿宋" w:hAnsi="Times New Roman" w:cs="Times New Roman"/>
          <w:color w:val="000000" w:themeColor="text1"/>
          <w:sz w:val="30"/>
          <w:szCs w:val="30"/>
        </w:rPr>
        <w:t>49</w:t>
      </w:r>
      <w:r w:rsidR="002B6CAA" w:rsidRPr="006877D9">
        <w:rPr>
          <w:rFonts w:ascii="Times New Roman" w:eastAsia="仿宋" w:hAnsi="Times New Roman" w:cs="Times New Roman"/>
          <w:color w:val="000000" w:themeColor="text1"/>
          <w:sz w:val="30"/>
          <w:szCs w:val="30"/>
        </w:rPr>
        <w:t>个国家和地区出台了有关海洋哺乳动物观测和保护的</w:t>
      </w:r>
      <w:r w:rsidR="009B41B8" w:rsidRPr="006877D9">
        <w:rPr>
          <w:rFonts w:ascii="Times New Roman" w:eastAsia="仿宋" w:hAnsi="Times New Roman" w:cs="Times New Roman"/>
          <w:color w:val="000000" w:themeColor="text1"/>
          <w:sz w:val="30"/>
          <w:szCs w:val="30"/>
        </w:rPr>
        <w:t>条例、</w:t>
      </w:r>
      <w:r w:rsidR="002B6CAA" w:rsidRPr="006877D9">
        <w:rPr>
          <w:rFonts w:ascii="Times New Roman" w:eastAsia="仿宋" w:hAnsi="Times New Roman" w:cs="Times New Roman"/>
          <w:color w:val="000000" w:themeColor="text1"/>
          <w:sz w:val="30"/>
          <w:szCs w:val="30"/>
        </w:rPr>
        <w:t>指南、标准或法规，其中包括了</w:t>
      </w:r>
      <w:r w:rsidR="007C4AF2" w:rsidRPr="006877D9">
        <w:rPr>
          <w:rFonts w:ascii="Times New Roman" w:eastAsia="仿宋" w:hAnsi="Times New Roman" w:cs="Times New Roman"/>
          <w:color w:val="000000" w:themeColor="text1"/>
          <w:sz w:val="30"/>
          <w:szCs w:val="30"/>
        </w:rPr>
        <w:t>法国、</w:t>
      </w:r>
      <w:r w:rsidR="002B6CAA" w:rsidRPr="006877D9">
        <w:rPr>
          <w:rFonts w:ascii="Times New Roman" w:eastAsia="仿宋" w:hAnsi="Times New Roman" w:cs="Times New Roman"/>
          <w:color w:val="000000" w:themeColor="text1"/>
          <w:sz w:val="30"/>
          <w:szCs w:val="30"/>
        </w:rPr>
        <w:t>美国、加拿大、斯里兰卡、新西兰、</w:t>
      </w:r>
      <w:r w:rsidR="004656F4" w:rsidRPr="006877D9">
        <w:rPr>
          <w:rFonts w:ascii="Times New Roman" w:eastAsia="仿宋" w:hAnsi="Times New Roman" w:cs="Times New Roman"/>
          <w:color w:val="000000" w:themeColor="text1"/>
          <w:sz w:val="30"/>
          <w:szCs w:val="30"/>
        </w:rPr>
        <w:t>智利、阿根廷、</w:t>
      </w:r>
      <w:r w:rsidR="002B6CAA" w:rsidRPr="006877D9">
        <w:rPr>
          <w:rFonts w:ascii="Times New Roman" w:eastAsia="仿宋" w:hAnsi="Times New Roman" w:cs="Times New Roman"/>
          <w:color w:val="000000" w:themeColor="text1"/>
          <w:sz w:val="30"/>
          <w:szCs w:val="30"/>
        </w:rPr>
        <w:t>巴西和澳大利亚等有布</w:t>
      </w:r>
      <w:proofErr w:type="gramStart"/>
      <w:r w:rsidR="002B6CAA" w:rsidRPr="006877D9">
        <w:rPr>
          <w:rFonts w:ascii="Times New Roman" w:eastAsia="仿宋" w:hAnsi="Times New Roman" w:cs="Times New Roman"/>
          <w:color w:val="000000" w:themeColor="text1"/>
          <w:sz w:val="30"/>
          <w:szCs w:val="30"/>
        </w:rPr>
        <w:t>氏鲸出现</w:t>
      </w:r>
      <w:proofErr w:type="gramEnd"/>
      <w:r w:rsidR="002B6CAA" w:rsidRPr="006877D9">
        <w:rPr>
          <w:rFonts w:ascii="Times New Roman" w:eastAsia="仿宋" w:hAnsi="Times New Roman" w:cs="Times New Roman"/>
          <w:color w:val="000000" w:themeColor="text1"/>
          <w:sz w:val="30"/>
          <w:szCs w:val="30"/>
        </w:rPr>
        <w:t>的国家和地区。</w:t>
      </w:r>
      <w:r w:rsidR="005B25F3" w:rsidRPr="006877D9">
        <w:rPr>
          <w:rFonts w:ascii="Times New Roman" w:eastAsia="仿宋" w:hAnsi="Times New Roman" w:cs="Times New Roman"/>
          <w:color w:val="000000" w:themeColor="text1"/>
          <w:sz w:val="30"/>
          <w:szCs w:val="30"/>
        </w:rPr>
        <w:t>然而，迄今为止我国还有没有统一的</w:t>
      </w:r>
      <w:proofErr w:type="gramStart"/>
      <w:r w:rsidR="005B25F3" w:rsidRPr="006877D9">
        <w:rPr>
          <w:rFonts w:ascii="Times New Roman" w:eastAsia="仿宋" w:hAnsi="Times New Roman" w:cs="Times New Roman"/>
          <w:color w:val="000000" w:themeColor="text1"/>
          <w:sz w:val="30"/>
          <w:szCs w:val="30"/>
        </w:rPr>
        <w:t>布氏鲸观鲸</w:t>
      </w:r>
      <w:proofErr w:type="gramEnd"/>
      <w:r w:rsidR="009B41B8" w:rsidRPr="006877D9">
        <w:rPr>
          <w:rFonts w:ascii="Times New Roman" w:eastAsia="仿宋" w:hAnsi="Times New Roman" w:cs="Times New Roman"/>
          <w:color w:val="000000" w:themeColor="text1"/>
          <w:sz w:val="30"/>
          <w:szCs w:val="30"/>
        </w:rPr>
        <w:t>条例、</w:t>
      </w:r>
      <w:r w:rsidR="005B25F3" w:rsidRPr="006877D9">
        <w:rPr>
          <w:rFonts w:ascii="Times New Roman" w:eastAsia="仿宋" w:hAnsi="Times New Roman" w:cs="Times New Roman"/>
          <w:color w:val="000000" w:themeColor="text1"/>
          <w:sz w:val="30"/>
          <w:szCs w:val="30"/>
        </w:rPr>
        <w:t>指南、标准或法规。急需统一的标准以提高</w:t>
      </w:r>
      <w:r w:rsidR="00A1639F" w:rsidRPr="006877D9">
        <w:rPr>
          <w:rFonts w:ascii="Times New Roman" w:eastAsia="仿宋" w:hAnsi="Times New Roman" w:cs="Times New Roman"/>
          <w:color w:val="000000" w:themeColor="text1"/>
          <w:sz w:val="30"/>
          <w:szCs w:val="30"/>
        </w:rPr>
        <w:t>旅游和科研等</w:t>
      </w:r>
      <w:proofErr w:type="gramStart"/>
      <w:r w:rsidR="00A1639F" w:rsidRPr="006877D9">
        <w:rPr>
          <w:rFonts w:ascii="Times New Roman" w:eastAsia="仿宋" w:hAnsi="Times New Roman" w:cs="Times New Roman"/>
          <w:color w:val="000000" w:themeColor="text1"/>
          <w:sz w:val="30"/>
          <w:szCs w:val="30"/>
        </w:rPr>
        <w:t>观</w:t>
      </w:r>
      <w:r w:rsidR="005B25F3" w:rsidRPr="006877D9">
        <w:rPr>
          <w:rFonts w:ascii="Times New Roman" w:eastAsia="仿宋" w:hAnsi="Times New Roman" w:cs="Times New Roman"/>
          <w:color w:val="000000" w:themeColor="text1"/>
          <w:sz w:val="30"/>
          <w:szCs w:val="30"/>
        </w:rPr>
        <w:t>布氏鲸观活动</w:t>
      </w:r>
      <w:proofErr w:type="gramEnd"/>
      <w:r w:rsidR="005B25F3" w:rsidRPr="006877D9">
        <w:rPr>
          <w:rFonts w:ascii="Times New Roman" w:eastAsia="仿宋" w:hAnsi="Times New Roman" w:cs="Times New Roman"/>
          <w:color w:val="000000" w:themeColor="text1"/>
          <w:sz w:val="30"/>
          <w:szCs w:val="30"/>
        </w:rPr>
        <w:t>的效率和安全。同时，为国家和地方各级政府有效开展布</w:t>
      </w:r>
      <w:proofErr w:type="gramStart"/>
      <w:r w:rsidR="005B25F3" w:rsidRPr="006877D9">
        <w:rPr>
          <w:rFonts w:ascii="Times New Roman" w:eastAsia="仿宋" w:hAnsi="Times New Roman" w:cs="Times New Roman"/>
          <w:color w:val="000000" w:themeColor="text1"/>
          <w:sz w:val="30"/>
          <w:szCs w:val="30"/>
        </w:rPr>
        <w:t>氏鲸保护</w:t>
      </w:r>
      <w:proofErr w:type="gramEnd"/>
      <w:r w:rsidR="005B25F3" w:rsidRPr="006877D9">
        <w:rPr>
          <w:rFonts w:ascii="Times New Roman" w:eastAsia="仿宋" w:hAnsi="Times New Roman" w:cs="Times New Roman"/>
          <w:color w:val="000000" w:themeColor="text1"/>
          <w:sz w:val="30"/>
          <w:szCs w:val="30"/>
        </w:rPr>
        <w:t>和管理工作、切实保障海洋经济高质量发展提供技术支撑，进而实现</w:t>
      </w:r>
      <w:proofErr w:type="gramStart"/>
      <w:r w:rsidR="005B25F3" w:rsidRPr="006877D9">
        <w:rPr>
          <w:rFonts w:ascii="Times New Roman" w:eastAsia="仿宋" w:hAnsi="Times New Roman" w:cs="Times New Roman"/>
          <w:color w:val="000000" w:themeColor="text1"/>
          <w:sz w:val="30"/>
          <w:szCs w:val="30"/>
        </w:rPr>
        <w:t>布氏鲸可</w:t>
      </w:r>
      <w:proofErr w:type="gramEnd"/>
      <w:r w:rsidR="005B25F3" w:rsidRPr="006877D9">
        <w:rPr>
          <w:rFonts w:ascii="Times New Roman" w:eastAsia="仿宋" w:hAnsi="Times New Roman" w:cs="Times New Roman"/>
          <w:color w:val="000000" w:themeColor="text1"/>
          <w:sz w:val="30"/>
          <w:szCs w:val="30"/>
        </w:rPr>
        <w:t>持续观鲸</w:t>
      </w:r>
      <w:r w:rsidR="005B25F3" w:rsidRPr="006877D9">
        <w:rPr>
          <w:rFonts w:ascii="Times New Roman" w:eastAsia="仿宋" w:hAnsi="Times New Roman" w:cs="Times New Roman"/>
          <w:color w:val="000000" w:themeColor="text1"/>
          <w:sz w:val="30"/>
          <w:szCs w:val="30"/>
        </w:rPr>
        <w:lastRenderedPageBreak/>
        <w:t>的目标。</w:t>
      </w:r>
    </w:p>
    <w:p w14:paraId="0A9173BD" w14:textId="4E85077C" w:rsidR="004C7A7F" w:rsidRPr="006877D9" w:rsidRDefault="00082917" w:rsidP="00A81BB6">
      <w:pPr>
        <w:pStyle w:val="1"/>
        <w:rPr>
          <w:rFonts w:ascii="Times New Roman" w:hAnsi="Times New Roman" w:cs="Times New Roman"/>
        </w:rPr>
      </w:pPr>
      <w:bookmarkStart w:id="1" w:name="_Toc114146803"/>
      <w:r w:rsidRPr="006877D9">
        <w:rPr>
          <w:rFonts w:ascii="Times New Roman" w:hAnsi="Times New Roman" w:cs="Times New Roman"/>
        </w:rPr>
        <w:t>二</w:t>
      </w:r>
      <w:r w:rsidR="004C7A7F" w:rsidRPr="006877D9">
        <w:rPr>
          <w:rFonts w:ascii="Times New Roman" w:hAnsi="Times New Roman" w:cs="Times New Roman"/>
        </w:rPr>
        <w:t>、工作简况</w:t>
      </w:r>
      <w:bookmarkEnd w:id="1"/>
    </w:p>
    <w:p w14:paraId="16064DED" w14:textId="0F914A3F" w:rsidR="00EA3CC3" w:rsidRPr="006877D9" w:rsidRDefault="004C7A7F" w:rsidP="00A81BB6">
      <w:pPr>
        <w:pStyle w:val="2"/>
        <w:rPr>
          <w:rFonts w:ascii="Times New Roman" w:hAnsi="Times New Roman" w:cs="Times New Roman"/>
        </w:rPr>
      </w:pPr>
      <w:bookmarkStart w:id="2" w:name="_Toc114146804"/>
      <w:r w:rsidRPr="006877D9">
        <w:rPr>
          <w:rFonts w:ascii="Times New Roman" w:hAnsi="Times New Roman" w:cs="Times New Roman"/>
        </w:rPr>
        <w:t>1</w:t>
      </w:r>
      <w:r w:rsidRPr="006877D9">
        <w:rPr>
          <w:rFonts w:ascii="Times New Roman" w:hAnsi="Times New Roman" w:cs="Times New Roman"/>
        </w:rPr>
        <w:t>、任务来源</w:t>
      </w:r>
      <w:bookmarkEnd w:id="2"/>
    </w:p>
    <w:p w14:paraId="5E2811E6" w14:textId="25352E93" w:rsidR="00EE67EC" w:rsidRPr="006877D9" w:rsidRDefault="00AA502E" w:rsidP="00030C7C">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目前</w:t>
      </w:r>
      <w:r w:rsidR="00030C7C" w:rsidRPr="006877D9">
        <w:rPr>
          <w:rFonts w:ascii="Times New Roman" w:eastAsia="仿宋" w:hAnsi="Times New Roman" w:cs="Times New Roman"/>
          <w:color w:val="000000" w:themeColor="text1"/>
          <w:sz w:val="30"/>
          <w:szCs w:val="30"/>
        </w:rPr>
        <w:t>，</w:t>
      </w:r>
      <w:proofErr w:type="gramStart"/>
      <w:r w:rsidR="00030C7C" w:rsidRPr="006877D9">
        <w:rPr>
          <w:rFonts w:ascii="Times New Roman" w:eastAsia="仿宋" w:hAnsi="Times New Roman" w:cs="Times New Roman"/>
          <w:color w:val="000000" w:themeColor="text1"/>
          <w:sz w:val="30"/>
          <w:szCs w:val="30"/>
        </w:rPr>
        <w:t>布氏鲸在</w:t>
      </w:r>
      <w:proofErr w:type="gramEnd"/>
      <w:r w:rsidR="00030C7C" w:rsidRPr="006877D9">
        <w:rPr>
          <w:rFonts w:ascii="Times New Roman" w:eastAsia="仿宋" w:hAnsi="Times New Roman" w:cs="Times New Roman"/>
          <w:color w:val="000000" w:themeColor="text1"/>
          <w:sz w:val="30"/>
          <w:szCs w:val="30"/>
        </w:rPr>
        <w:t>中国近海活动愈加频繁，观鲸活动亟需规范化和制度化。目前国际上普遍的做法是出台有关海洋哺乳动物观测和保护的</w:t>
      </w:r>
      <w:r w:rsidR="009B41B8" w:rsidRPr="006877D9">
        <w:rPr>
          <w:rFonts w:ascii="Times New Roman" w:eastAsia="仿宋" w:hAnsi="Times New Roman" w:cs="Times New Roman"/>
          <w:color w:val="000000" w:themeColor="text1"/>
          <w:sz w:val="30"/>
          <w:szCs w:val="30"/>
        </w:rPr>
        <w:t>条例、</w:t>
      </w:r>
      <w:r w:rsidR="00030C7C" w:rsidRPr="006877D9">
        <w:rPr>
          <w:rFonts w:ascii="Times New Roman" w:eastAsia="仿宋" w:hAnsi="Times New Roman" w:cs="Times New Roman"/>
          <w:color w:val="000000" w:themeColor="text1"/>
          <w:sz w:val="30"/>
          <w:szCs w:val="30"/>
        </w:rPr>
        <w:t>指南、标准或法规，然而，迄今为止我国还有没有统一的</w:t>
      </w:r>
      <w:proofErr w:type="gramStart"/>
      <w:r w:rsidR="00030C7C" w:rsidRPr="006877D9">
        <w:rPr>
          <w:rFonts w:ascii="Times New Roman" w:eastAsia="仿宋" w:hAnsi="Times New Roman" w:cs="Times New Roman"/>
          <w:color w:val="000000" w:themeColor="text1"/>
          <w:sz w:val="30"/>
          <w:szCs w:val="30"/>
        </w:rPr>
        <w:t>布氏鲸观鲸</w:t>
      </w:r>
      <w:proofErr w:type="gramEnd"/>
      <w:r w:rsidR="009B41B8" w:rsidRPr="006877D9">
        <w:rPr>
          <w:rFonts w:ascii="Times New Roman" w:eastAsia="仿宋" w:hAnsi="Times New Roman" w:cs="Times New Roman"/>
          <w:color w:val="000000" w:themeColor="text1"/>
          <w:sz w:val="30"/>
          <w:szCs w:val="30"/>
        </w:rPr>
        <w:t>条例、</w:t>
      </w:r>
      <w:r w:rsidR="00030C7C" w:rsidRPr="006877D9">
        <w:rPr>
          <w:rFonts w:ascii="Times New Roman" w:eastAsia="仿宋" w:hAnsi="Times New Roman" w:cs="Times New Roman"/>
          <w:color w:val="000000" w:themeColor="text1"/>
          <w:sz w:val="30"/>
          <w:szCs w:val="30"/>
        </w:rPr>
        <w:t>指南、标准或法规，缺乏规范化和制度化的标准。</w:t>
      </w:r>
    </w:p>
    <w:p w14:paraId="5351732E" w14:textId="030DAB0C" w:rsidR="00030C7C" w:rsidRPr="006877D9" w:rsidRDefault="00030C7C" w:rsidP="00030C7C">
      <w:pPr>
        <w:ind w:firstLine="640"/>
        <w:rPr>
          <w:rFonts w:ascii="Times New Roman" w:eastAsia="仿宋" w:hAnsi="Times New Roman" w:cs="Times New Roman"/>
          <w:color w:val="000000" w:themeColor="text1"/>
          <w:sz w:val="30"/>
          <w:szCs w:val="30"/>
        </w:rPr>
      </w:pPr>
      <w:bookmarkStart w:id="3" w:name="OLE_LINK58"/>
      <w:r w:rsidRPr="006877D9">
        <w:rPr>
          <w:rFonts w:ascii="Times New Roman" w:eastAsia="仿宋" w:hAnsi="Times New Roman" w:cs="Times New Roman"/>
          <w:color w:val="000000" w:themeColor="text1"/>
          <w:sz w:val="30"/>
          <w:szCs w:val="30"/>
        </w:rPr>
        <w:t>自然资源部第四海洋研究所与南京师范大学设有</w:t>
      </w:r>
      <w:r w:rsidR="006C7190"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北部湾鲸</w:t>
      </w:r>
      <w:proofErr w:type="gramStart"/>
      <w:r w:rsidRPr="006877D9">
        <w:rPr>
          <w:rFonts w:ascii="Times New Roman" w:eastAsia="仿宋" w:hAnsi="Times New Roman" w:cs="Times New Roman"/>
          <w:color w:val="000000" w:themeColor="text1"/>
          <w:sz w:val="30"/>
          <w:szCs w:val="30"/>
        </w:rPr>
        <w:t>豚</w:t>
      </w:r>
      <w:proofErr w:type="gramEnd"/>
      <w:r w:rsidRPr="006877D9">
        <w:rPr>
          <w:rFonts w:ascii="Times New Roman" w:eastAsia="仿宋" w:hAnsi="Times New Roman" w:cs="Times New Roman"/>
          <w:color w:val="000000" w:themeColor="text1"/>
          <w:sz w:val="30"/>
          <w:szCs w:val="30"/>
        </w:rPr>
        <w:t>研究与保护中心</w:t>
      </w:r>
      <w:r w:rsidR="006C7190"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，多次联合开展</w:t>
      </w:r>
      <w:proofErr w:type="gramStart"/>
      <w:r w:rsidRPr="006877D9">
        <w:rPr>
          <w:rFonts w:ascii="Times New Roman" w:eastAsia="仿宋" w:hAnsi="Times New Roman" w:cs="Times New Roman"/>
          <w:color w:val="000000" w:themeColor="text1"/>
          <w:sz w:val="30"/>
          <w:szCs w:val="30"/>
        </w:rPr>
        <w:t>近海布氏鲸</w:t>
      </w:r>
      <w:proofErr w:type="gramEnd"/>
      <w:r w:rsidR="0040661F">
        <w:rPr>
          <w:rFonts w:ascii="Times New Roman" w:eastAsia="仿宋" w:hAnsi="Times New Roman" w:cs="Times New Roman" w:hint="eastAsia"/>
          <w:color w:val="000000" w:themeColor="text1"/>
          <w:sz w:val="30"/>
          <w:szCs w:val="30"/>
        </w:rPr>
        <w:t>观</w:t>
      </w:r>
      <w:r w:rsidR="006C7190" w:rsidRPr="006877D9">
        <w:rPr>
          <w:rFonts w:ascii="Times New Roman" w:eastAsia="仿宋" w:hAnsi="Times New Roman" w:cs="Times New Roman"/>
          <w:color w:val="000000" w:themeColor="text1"/>
          <w:sz w:val="30"/>
          <w:szCs w:val="30"/>
        </w:rPr>
        <w:t>测</w:t>
      </w:r>
      <w:r w:rsidRPr="006877D9">
        <w:rPr>
          <w:rFonts w:ascii="Times New Roman" w:eastAsia="仿宋" w:hAnsi="Times New Roman" w:cs="Times New Roman"/>
          <w:color w:val="000000" w:themeColor="text1"/>
          <w:sz w:val="30"/>
          <w:szCs w:val="30"/>
        </w:rPr>
        <w:t>活动，而如何统一观鲸（布氏鲸）条件、方式和准则，形成一个大家认可的标准迫在眉睫。</w:t>
      </w:r>
    </w:p>
    <w:bookmarkEnd w:id="3"/>
    <w:p w14:paraId="6F0E3C1E" w14:textId="17503AD9" w:rsidR="00984138" w:rsidRPr="006877D9" w:rsidRDefault="00AA502E" w:rsidP="00030C7C">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近年来，</w:t>
      </w:r>
      <w:proofErr w:type="gramStart"/>
      <w:r w:rsidRPr="006877D9">
        <w:rPr>
          <w:rFonts w:ascii="Times New Roman" w:eastAsia="仿宋" w:hAnsi="Times New Roman" w:cs="Times New Roman"/>
          <w:color w:val="000000" w:themeColor="text1"/>
          <w:sz w:val="30"/>
          <w:szCs w:val="30"/>
        </w:rPr>
        <w:t>布氏鲸在</w:t>
      </w:r>
      <w:proofErr w:type="gramEnd"/>
      <w:r w:rsidRPr="006877D9">
        <w:rPr>
          <w:rFonts w:ascii="Times New Roman" w:eastAsia="仿宋" w:hAnsi="Times New Roman" w:cs="Times New Roman"/>
          <w:color w:val="000000" w:themeColor="text1"/>
          <w:sz w:val="30"/>
          <w:szCs w:val="30"/>
        </w:rPr>
        <w:t>广</w:t>
      </w:r>
      <w:r w:rsidR="006C7190" w:rsidRPr="006877D9">
        <w:rPr>
          <w:rFonts w:ascii="Times New Roman" w:eastAsia="仿宋" w:hAnsi="Times New Roman" w:cs="Times New Roman"/>
          <w:color w:val="000000" w:themeColor="text1"/>
          <w:sz w:val="30"/>
          <w:szCs w:val="30"/>
        </w:rPr>
        <w:t>西</w:t>
      </w:r>
      <w:r w:rsidRPr="006877D9">
        <w:rPr>
          <w:rFonts w:ascii="Times New Roman" w:eastAsia="仿宋" w:hAnsi="Times New Roman" w:cs="Times New Roman"/>
          <w:color w:val="000000" w:themeColor="text1"/>
          <w:sz w:val="30"/>
          <w:szCs w:val="30"/>
        </w:rPr>
        <w:t>壮族自治区北海市涠洲岛附近海域出现频繁，引来了众多的观鲸游客，为了更好</w:t>
      </w:r>
      <w:r w:rsidR="005824CD">
        <w:rPr>
          <w:rFonts w:ascii="Times New Roman" w:eastAsia="仿宋" w:hAnsi="Times New Roman" w:cs="Times New Roman" w:hint="eastAsia"/>
          <w:color w:val="000000" w:themeColor="text1"/>
          <w:sz w:val="30"/>
          <w:szCs w:val="30"/>
        </w:rPr>
        <w:t>地</w:t>
      </w:r>
      <w:r w:rsidRPr="006877D9">
        <w:rPr>
          <w:rFonts w:ascii="Times New Roman" w:eastAsia="仿宋" w:hAnsi="Times New Roman" w:cs="Times New Roman"/>
          <w:color w:val="000000" w:themeColor="text1"/>
          <w:sz w:val="30"/>
          <w:szCs w:val="30"/>
        </w:rPr>
        <w:t>保护好布氏鲸，</w:t>
      </w:r>
      <w:r w:rsidR="00984138" w:rsidRPr="006877D9">
        <w:rPr>
          <w:rFonts w:ascii="Times New Roman" w:eastAsia="仿宋" w:hAnsi="Times New Roman" w:cs="Times New Roman"/>
          <w:color w:val="000000" w:themeColor="text1"/>
          <w:sz w:val="30"/>
          <w:szCs w:val="30"/>
        </w:rPr>
        <w:t>受</w:t>
      </w:r>
      <w:r w:rsidRPr="006877D9">
        <w:rPr>
          <w:rFonts w:ascii="Times New Roman" w:eastAsia="仿宋" w:hAnsi="Times New Roman" w:cs="Times New Roman"/>
          <w:color w:val="000000" w:themeColor="text1"/>
          <w:sz w:val="30"/>
          <w:szCs w:val="30"/>
        </w:rPr>
        <w:t>广西壮族自治区北海市涠洲岛旅游区管理委员会和北海市涠洲岛新</w:t>
      </w:r>
      <w:proofErr w:type="gramStart"/>
      <w:r w:rsidRPr="006877D9">
        <w:rPr>
          <w:rFonts w:ascii="Times New Roman" w:eastAsia="仿宋" w:hAnsi="Times New Roman" w:cs="Times New Roman"/>
          <w:color w:val="000000" w:themeColor="text1"/>
          <w:sz w:val="30"/>
          <w:szCs w:val="30"/>
        </w:rPr>
        <w:t>绎</w:t>
      </w:r>
      <w:proofErr w:type="gramEnd"/>
      <w:r w:rsidRPr="006877D9">
        <w:rPr>
          <w:rFonts w:ascii="Times New Roman" w:eastAsia="仿宋" w:hAnsi="Times New Roman" w:cs="Times New Roman"/>
          <w:color w:val="000000" w:themeColor="text1"/>
          <w:sz w:val="30"/>
          <w:szCs w:val="30"/>
        </w:rPr>
        <w:t>海洋运动有限公司</w:t>
      </w:r>
      <w:r w:rsidR="00984138" w:rsidRPr="006877D9">
        <w:rPr>
          <w:rFonts w:ascii="Times New Roman" w:eastAsia="仿宋" w:hAnsi="Times New Roman" w:cs="Times New Roman"/>
          <w:color w:val="000000" w:themeColor="text1"/>
          <w:sz w:val="30"/>
          <w:szCs w:val="30"/>
        </w:rPr>
        <w:t>委托</w:t>
      </w:r>
      <w:r w:rsidRPr="006877D9">
        <w:rPr>
          <w:rFonts w:ascii="Times New Roman" w:eastAsia="仿宋" w:hAnsi="Times New Roman" w:cs="Times New Roman"/>
          <w:color w:val="000000" w:themeColor="text1"/>
          <w:sz w:val="30"/>
          <w:szCs w:val="30"/>
        </w:rPr>
        <w:t>，编制《近海布氏鲸观鲸指南》团体标准。</w:t>
      </w:r>
    </w:p>
    <w:p w14:paraId="42438284" w14:textId="77777777" w:rsidR="0026264C" w:rsidRPr="006877D9" w:rsidRDefault="0026264C" w:rsidP="00A81BB6">
      <w:pPr>
        <w:pStyle w:val="2"/>
        <w:rPr>
          <w:rFonts w:ascii="Times New Roman" w:eastAsia="仿宋_GB2312" w:hAnsi="Times New Roman" w:cs="Times New Roman"/>
          <w:kern w:val="0"/>
          <w:sz w:val="28"/>
          <w:szCs w:val="28"/>
        </w:rPr>
      </w:pPr>
      <w:bookmarkStart w:id="4" w:name="_Toc114146805"/>
      <w:r w:rsidRPr="006877D9">
        <w:rPr>
          <w:rFonts w:ascii="Times New Roman" w:hAnsi="Times New Roman" w:cs="Times New Roman"/>
        </w:rPr>
        <w:t>2</w:t>
      </w:r>
      <w:r w:rsidRPr="006877D9">
        <w:rPr>
          <w:rFonts w:ascii="Times New Roman" w:hAnsi="Times New Roman" w:cs="Times New Roman"/>
        </w:rPr>
        <w:t>、起草单位</w:t>
      </w:r>
      <w:bookmarkEnd w:id="4"/>
    </w:p>
    <w:p w14:paraId="65E40D2D" w14:textId="2537528F" w:rsidR="002D5E8E" w:rsidRPr="006877D9" w:rsidRDefault="0026294E" w:rsidP="008A4060">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起草单位包括：</w:t>
      </w:r>
      <w:r w:rsidR="00EB5D7C" w:rsidRPr="006877D9">
        <w:rPr>
          <w:rFonts w:ascii="Times New Roman" w:eastAsia="仿宋" w:hAnsi="Times New Roman" w:cs="Times New Roman"/>
          <w:color w:val="000000" w:themeColor="text1"/>
          <w:sz w:val="30"/>
          <w:szCs w:val="30"/>
        </w:rPr>
        <w:t>自然资源部第四海洋研究所</w:t>
      </w:r>
      <w:r w:rsidR="008A4060" w:rsidRPr="006877D9">
        <w:rPr>
          <w:rFonts w:ascii="Times New Roman" w:eastAsia="仿宋" w:hAnsi="Times New Roman" w:cs="Times New Roman"/>
          <w:color w:val="000000" w:themeColor="text1"/>
          <w:sz w:val="30"/>
          <w:szCs w:val="30"/>
        </w:rPr>
        <w:t>、南京师范大学和中国海洋学会海洋自然资源保护与修复分会</w:t>
      </w:r>
      <w:r w:rsidR="002D5E8E" w:rsidRPr="006877D9">
        <w:rPr>
          <w:rFonts w:ascii="Times New Roman" w:eastAsia="仿宋" w:hAnsi="Times New Roman" w:cs="Times New Roman"/>
          <w:color w:val="000000" w:themeColor="text1"/>
          <w:sz w:val="30"/>
          <w:szCs w:val="30"/>
        </w:rPr>
        <w:t>。</w:t>
      </w:r>
    </w:p>
    <w:p w14:paraId="44F76773" w14:textId="77777777" w:rsidR="005C2BCA" w:rsidRPr="006877D9" w:rsidRDefault="0026264C" w:rsidP="00A81BB6">
      <w:pPr>
        <w:pStyle w:val="2"/>
        <w:rPr>
          <w:rFonts w:ascii="Times New Roman" w:hAnsi="Times New Roman" w:cs="Times New Roman"/>
        </w:rPr>
      </w:pPr>
      <w:bookmarkStart w:id="5" w:name="_Toc114146806"/>
      <w:r w:rsidRPr="006877D9">
        <w:rPr>
          <w:rFonts w:ascii="Times New Roman" w:hAnsi="Times New Roman" w:cs="Times New Roman"/>
        </w:rPr>
        <w:lastRenderedPageBreak/>
        <w:t>3</w:t>
      </w:r>
      <w:r w:rsidRPr="006877D9">
        <w:rPr>
          <w:rFonts w:ascii="Times New Roman" w:hAnsi="Times New Roman" w:cs="Times New Roman"/>
        </w:rPr>
        <w:t>、主要工作过程</w:t>
      </w:r>
      <w:bookmarkEnd w:id="5"/>
    </w:p>
    <w:p w14:paraId="0779B24B" w14:textId="7BEE5B2A" w:rsidR="00DF063E" w:rsidRPr="006877D9" w:rsidRDefault="00DF063E" w:rsidP="0026264C">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自然资源部第四海洋研究所在成立后，立足广西北部湾，集中精力开展北部湾</w:t>
      </w:r>
      <w:proofErr w:type="gramStart"/>
      <w:r w:rsidRPr="006877D9">
        <w:rPr>
          <w:rFonts w:ascii="Times New Roman" w:eastAsia="仿宋" w:hAnsi="Times New Roman" w:cs="Times New Roman"/>
          <w:color w:val="000000" w:themeColor="text1"/>
          <w:sz w:val="30"/>
          <w:szCs w:val="30"/>
        </w:rPr>
        <w:t>布氏鲸观测</w:t>
      </w:r>
      <w:proofErr w:type="gramEnd"/>
      <w:r w:rsidRPr="006877D9">
        <w:rPr>
          <w:rFonts w:ascii="Times New Roman" w:eastAsia="仿宋" w:hAnsi="Times New Roman" w:cs="Times New Roman"/>
          <w:color w:val="000000" w:themeColor="text1"/>
          <w:sz w:val="30"/>
          <w:szCs w:val="30"/>
        </w:rPr>
        <w:t>，这期间积累了丰富的实践经验和数据，也意识到建立统一</w:t>
      </w:r>
      <w:proofErr w:type="gramStart"/>
      <w:r w:rsidRPr="006877D9">
        <w:rPr>
          <w:rFonts w:ascii="Times New Roman" w:eastAsia="仿宋" w:hAnsi="Times New Roman" w:cs="Times New Roman"/>
          <w:color w:val="000000" w:themeColor="text1"/>
          <w:sz w:val="30"/>
          <w:szCs w:val="30"/>
        </w:rPr>
        <w:t>布氏鲸</w:t>
      </w:r>
      <w:r w:rsidR="0040661F">
        <w:rPr>
          <w:rFonts w:ascii="Times New Roman" w:eastAsia="仿宋" w:hAnsi="Times New Roman" w:cs="Times New Roman" w:hint="eastAsia"/>
          <w:color w:val="000000" w:themeColor="text1"/>
          <w:sz w:val="30"/>
          <w:szCs w:val="30"/>
        </w:rPr>
        <w:t>观鲸</w:t>
      </w:r>
      <w:proofErr w:type="gramEnd"/>
      <w:r w:rsidRPr="006877D9">
        <w:rPr>
          <w:rFonts w:ascii="Times New Roman" w:eastAsia="仿宋" w:hAnsi="Times New Roman" w:cs="Times New Roman"/>
          <w:color w:val="000000" w:themeColor="text1"/>
          <w:sz w:val="30"/>
          <w:szCs w:val="30"/>
        </w:rPr>
        <w:t>标准的重要性，</w:t>
      </w:r>
      <w:r w:rsidRPr="006877D9">
        <w:rPr>
          <w:rFonts w:ascii="Times New Roman" w:eastAsia="仿宋" w:hAnsi="Times New Roman" w:cs="Times New Roman"/>
          <w:color w:val="000000" w:themeColor="text1"/>
          <w:sz w:val="30"/>
          <w:szCs w:val="30"/>
        </w:rPr>
        <w:t>2020</w:t>
      </w:r>
      <w:r w:rsidRPr="006877D9">
        <w:rPr>
          <w:rFonts w:ascii="Times New Roman" w:eastAsia="仿宋" w:hAnsi="Times New Roman" w:cs="Times New Roman"/>
          <w:color w:val="000000" w:themeColor="text1"/>
          <w:sz w:val="30"/>
          <w:szCs w:val="30"/>
        </w:rPr>
        <w:t>年，在主持开展</w:t>
      </w: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北部湾自然资源调查</w:t>
      </w:r>
      <w:r w:rsidR="00345A9A" w:rsidRPr="006877D9">
        <w:rPr>
          <w:rFonts w:ascii="Times New Roman" w:eastAsia="仿宋" w:hAnsi="Times New Roman" w:cs="Times New Roman"/>
          <w:color w:val="000000" w:themeColor="text1"/>
          <w:sz w:val="30"/>
          <w:szCs w:val="30"/>
        </w:rPr>
        <w:t>与</w:t>
      </w:r>
      <w:r w:rsidRPr="006877D9">
        <w:rPr>
          <w:rFonts w:ascii="Times New Roman" w:eastAsia="仿宋" w:hAnsi="Times New Roman" w:cs="Times New Roman"/>
          <w:color w:val="000000" w:themeColor="text1"/>
          <w:sz w:val="30"/>
          <w:szCs w:val="30"/>
        </w:rPr>
        <w:t>评估</w:t>
      </w: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项目时将</w:t>
      </w:r>
      <w:r w:rsidR="0040661F">
        <w:rPr>
          <w:rFonts w:ascii="Times New Roman" w:eastAsia="仿宋" w:hAnsi="Times New Roman" w:cs="Times New Roman" w:hint="eastAsia"/>
          <w:color w:val="000000" w:themeColor="text1"/>
          <w:sz w:val="30"/>
          <w:szCs w:val="30"/>
        </w:rPr>
        <w:t>“</w:t>
      </w:r>
      <w:r w:rsidRPr="006877D9">
        <w:rPr>
          <w:rFonts w:ascii="Times New Roman" w:eastAsia="仿宋" w:hAnsi="Times New Roman" w:cs="Times New Roman"/>
          <w:color w:val="000000" w:themeColor="text1"/>
          <w:sz w:val="30"/>
          <w:szCs w:val="30"/>
        </w:rPr>
        <w:t>近海布氏鲸观鲸指南标准</w:t>
      </w:r>
      <w:r w:rsidR="0040661F">
        <w:rPr>
          <w:rFonts w:ascii="Times New Roman" w:eastAsia="仿宋" w:hAnsi="Times New Roman" w:cs="Times New Roman" w:hint="eastAsia"/>
          <w:color w:val="000000" w:themeColor="text1"/>
          <w:sz w:val="30"/>
          <w:szCs w:val="30"/>
        </w:rPr>
        <w:t>”</w:t>
      </w:r>
      <w:r w:rsidRPr="006877D9">
        <w:rPr>
          <w:rFonts w:ascii="Times New Roman" w:eastAsia="仿宋" w:hAnsi="Times New Roman" w:cs="Times New Roman"/>
          <w:color w:val="000000" w:themeColor="text1"/>
          <w:sz w:val="30"/>
          <w:szCs w:val="30"/>
        </w:rPr>
        <w:t>的建立提</w:t>
      </w:r>
      <w:r w:rsidR="00280567" w:rsidRPr="006877D9">
        <w:rPr>
          <w:rFonts w:ascii="Times New Roman" w:eastAsia="仿宋" w:hAnsi="Times New Roman" w:cs="Times New Roman"/>
          <w:color w:val="000000" w:themeColor="text1"/>
          <w:sz w:val="30"/>
          <w:szCs w:val="30"/>
        </w:rPr>
        <w:t>上</w:t>
      </w:r>
      <w:r w:rsidRPr="006877D9">
        <w:rPr>
          <w:rFonts w:ascii="Times New Roman" w:eastAsia="仿宋" w:hAnsi="Times New Roman" w:cs="Times New Roman"/>
          <w:color w:val="000000" w:themeColor="text1"/>
          <w:sz w:val="30"/>
          <w:szCs w:val="30"/>
        </w:rPr>
        <w:t>日程。</w:t>
      </w:r>
    </w:p>
    <w:p w14:paraId="13107859" w14:textId="084C527C" w:rsidR="00686E66" w:rsidRPr="006877D9" w:rsidRDefault="00C82BA4" w:rsidP="00C82BA4">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202</w:t>
      </w:r>
      <w:r w:rsidR="00DF063E" w:rsidRPr="006877D9">
        <w:rPr>
          <w:rFonts w:ascii="Times New Roman" w:eastAsia="仿宋" w:hAnsi="Times New Roman" w:cs="Times New Roman"/>
          <w:color w:val="000000" w:themeColor="text1"/>
          <w:sz w:val="30"/>
          <w:szCs w:val="30"/>
        </w:rPr>
        <w:t>1</w:t>
      </w:r>
      <w:r w:rsidRPr="006877D9">
        <w:rPr>
          <w:rFonts w:ascii="Times New Roman" w:eastAsia="仿宋" w:hAnsi="Times New Roman" w:cs="Times New Roman"/>
          <w:color w:val="000000" w:themeColor="text1"/>
          <w:sz w:val="30"/>
          <w:szCs w:val="30"/>
        </w:rPr>
        <w:t>年</w:t>
      </w:r>
      <w:r w:rsidR="000E1583">
        <w:rPr>
          <w:rFonts w:ascii="Times New Roman" w:eastAsia="仿宋" w:hAnsi="Times New Roman" w:cs="Times New Roman"/>
          <w:color w:val="000000" w:themeColor="text1"/>
          <w:sz w:val="30"/>
          <w:szCs w:val="30"/>
        </w:rPr>
        <w:t>11</w:t>
      </w:r>
      <w:r w:rsidRPr="006877D9">
        <w:rPr>
          <w:rFonts w:ascii="Times New Roman" w:eastAsia="仿宋" w:hAnsi="Times New Roman" w:cs="Times New Roman"/>
          <w:color w:val="000000" w:themeColor="text1"/>
          <w:sz w:val="30"/>
          <w:szCs w:val="30"/>
        </w:rPr>
        <w:t>月，</w:t>
      </w:r>
      <w:r w:rsidR="00DF063E" w:rsidRPr="006877D9">
        <w:rPr>
          <w:rFonts w:ascii="Times New Roman" w:eastAsia="仿宋" w:hAnsi="Times New Roman" w:cs="Times New Roman"/>
          <w:color w:val="000000" w:themeColor="text1"/>
          <w:sz w:val="30"/>
          <w:szCs w:val="30"/>
        </w:rPr>
        <w:t>在前期工作的基础上形成了标准初稿。</w:t>
      </w:r>
    </w:p>
    <w:p w14:paraId="7BCD793A" w14:textId="6CA458D7" w:rsidR="00C82BA4" w:rsidRPr="006877D9" w:rsidRDefault="004E6C9A" w:rsidP="00DF063E">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202</w:t>
      </w:r>
      <w:r w:rsidR="000E1583">
        <w:rPr>
          <w:rFonts w:ascii="Times New Roman" w:eastAsia="仿宋" w:hAnsi="Times New Roman" w:cs="Times New Roman"/>
          <w:color w:val="000000" w:themeColor="text1"/>
          <w:sz w:val="30"/>
          <w:szCs w:val="30"/>
        </w:rPr>
        <w:t>1</w:t>
      </w:r>
      <w:r w:rsidRPr="006877D9">
        <w:rPr>
          <w:rFonts w:ascii="Times New Roman" w:eastAsia="仿宋" w:hAnsi="Times New Roman" w:cs="Times New Roman"/>
          <w:color w:val="000000" w:themeColor="text1"/>
          <w:sz w:val="30"/>
          <w:szCs w:val="30"/>
        </w:rPr>
        <w:t>年</w:t>
      </w:r>
      <w:r w:rsidRPr="006877D9">
        <w:rPr>
          <w:rFonts w:ascii="Times New Roman" w:eastAsia="仿宋" w:hAnsi="Times New Roman" w:cs="Times New Roman"/>
          <w:color w:val="000000" w:themeColor="text1"/>
          <w:sz w:val="30"/>
          <w:szCs w:val="30"/>
        </w:rPr>
        <w:t>1</w:t>
      </w:r>
      <w:r w:rsidR="000E1583">
        <w:rPr>
          <w:rFonts w:ascii="Times New Roman" w:eastAsia="仿宋" w:hAnsi="Times New Roman" w:cs="Times New Roman"/>
          <w:color w:val="000000" w:themeColor="text1"/>
          <w:sz w:val="30"/>
          <w:szCs w:val="30"/>
        </w:rPr>
        <w:t>1</w:t>
      </w:r>
      <w:r w:rsidRPr="006877D9">
        <w:rPr>
          <w:rFonts w:ascii="Times New Roman" w:eastAsia="仿宋" w:hAnsi="Times New Roman" w:cs="Times New Roman"/>
          <w:color w:val="000000" w:themeColor="text1"/>
          <w:sz w:val="30"/>
          <w:szCs w:val="30"/>
        </w:rPr>
        <w:t>月</w:t>
      </w:r>
      <w:r w:rsidRPr="006877D9">
        <w:rPr>
          <w:rFonts w:ascii="Times New Roman" w:eastAsia="仿宋" w:hAnsi="Times New Roman" w:cs="Times New Roman"/>
          <w:color w:val="000000" w:themeColor="text1"/>
          <w:sz w:val="30"/>
          <w:szCs w:val="30"/>
        </w:rPr>
        <w:t>-202</w:t>
      </w:r>
      <w:r w:rsidR="000E1583">
        <w:rPr>
          <w:rFonts w:ascii="Times New Roman" w:eastAsia="仿宋" w:hAnsi="Times New Roman" w:cs="Times New Roman"/>
          <w:color w:val="000000" w:themeColor="text1"/>
          <w:sz w:val="30"/>
          <w:szCs w:val="30"/>
        </w:rPr>
        <w:t>2</w:t>
      </w:r>
      <w:r w:rsidRPr="006877D9">
        <w:rPr>
          <w:rFonts w:ascii="Times New Roman" w:eastAsia="仿宋" w:hAnsi="Times New Roman" w:cs="Times New Roman"/>
          <w:color w:val="000000" w:themeColor="text1"/>
          <w:sz w:val="30"/>
          <w:szCs w:val="30"/>
        </w:rPr>
        <w:t>年</w:t>
      </w:r>
      <w:r w:rsidR="002D50E6">
        <w:rPr>
          <w:rFonts w:ascii="Times New Roman" w:eastAsia="仿宋" w:hAnsi="Times New Roman" w:cs="Times New Roman"/>
          <w:color w:val="000000" w:themeColor="text1"/>
          <w:sz w:val="30"/>
          <w:szCs w:val="30"/>
        </w:rPr>
        <w:t>7</w:t>
      </w:r>
      <w:r w:rsidRPr="006877D9">
        <w:rPr>
          <w:rFonts w:ascii="Times New Roman" w:eastAsia="仿宋" w:hAnsi="Times New Roman" w:cs="Times New Roman"/>
          <w:color w:val="000000" w:themeColor="text1"/>
          <w:sz w:val="30"/>
          <w:szCs w:val="30"/>
        </w:rPr>
        <w:t>月</w:t>
      </w:r>
      <w:r w:rsidR="00D70179" w:rsidRPr="006877D9">
        <w:rPr>
          <w:rFonts w:ascii="Times New Roman" w:eastAsia="仿宋" w:hAnsi="Times New Roman" w:cs="Times New Roman"/>
          <w:color w:val="000000" w:themeColor="text1"/>
          <w:sz w:val="30"/>
          <w:szCs w:val="30"/>
        </w:rPr>
        <w:t>召开</w:t>
      </w:r>
      <w:r w:rsidR="0026294E" w:rsidRPr="006877D9">
        <w:rPr>
          <w:rFonts w:ascii="Times New Roman" w:eastAsia="仿宋" w:hAnsi="Times New Roman" w:cs="Times New Roman"/>
          <w:color w:val="000000" w:themeColor="text1"/>
          <w:sz w:val="30"/>
          <w:szCs w:val="30"/>
        </w:rPr>
        <w:t>评审</w:t>
      </w:r>
      <w:r w:rsidR="00D70179" w:rsidRPr="006877D9">
        <w:rPr>
          <w:rFonts w:ascii="Times New Roman" w:eastAsia="仿宋" w:hAnsi="Times New Roman" w:cs="Times New Roman"/>
          <w:color w:val="000000" w:themeColor="text1"/>
          <w:sz w:val="30"/>
          <w:szCs w:val="30"/>
        </w:rPr>
        <w:t>会，</w:t>
      </w:r>
      <w:r w:rsidR="0001390C" w:rsidRPr="006877D9">
        <w:rPr>
          <w:rFonts w:ascii="Times New Roman" w:eastAsia="仿宋" w:hAnsi="Times New Roman" w:cs="Times New Roman"/>
          <w:color w:val="000000" w:themeColor="text1"/>
          <w:sz w:val="30"/>
          <w:szCs w:val="30"/>
        </w:rPr>
        <w:t>自然资源部第四海洋研究所、</w:t>
      </w:r>
      <w:r w:rsidR="00C82BA4" w:rsidRPr="006877D9">
        <w:rPr>
          <w:rFonts w:ascii="Times New Roman" w:eastAsia="仿宋" w:hAnsi="Times New Roman" w:cs="Times New Roman"/>
          <w:color w:val="000000" w:themeColor="text1"/>
          <w:sz w:val="30"/>
          <w:szCs w:val="30"/>
        </w:rPr>
        <w:t>国家海洋标准计量中心</w:t>
      </w:r>
      <w:r w:rsidR="00280567" w:rsidRPr="006877D9">
        <w:rPr>
          <w:rFonts w:ascii="Times New Roman" w:eastAsia="仿宋" w:hAnsi="Times New Roman" w:cs="Times New Roman"/>
          <w:color w:val="000000" w:themeColor="text1"/>
          <w:sz w:val="30"/>
          <w:szCs w:val="30"/>
        </w:rPr>
        <w:t>、自然资源部第一海洋研究所</w:t>
      </w:r>
      <w:r w:rsidR="00CD1413" w:rsidRPr="006877D9">
        <w:rPr>
          <w:rFonts w:ascii="Times New Roman" w:eastAsia="仿宋" w:hAnsi="Times New Roman" w:cs="Times New Roman"/>
          <w:color w:val="000000" w:themeColor="text1"/>
          <w:sz w:val="30"/>
          <w:szCs w:val="30"/>
        </w:rPr>
        <w:t>、自然资源部第三海洋研究所、</w:t>
      </w:r>
      <w:r w:rsidR="00DF063E" w:rsidRPr="006877D9">
        <w:rPr>
          <w:rFonts w:ascii="Times New Roman" w:eastAsia="仿宋" w:hAnsi="Times New Roman" w:cs="Times New Roman"/>
          <w:color w:val="000000" w:themeColor="text1"/>
          <w:sz w:val="30"/>
          <w:szCs w:val="30"/>
        </w:rPr>
        <w:t>南京师范大学</w:t>
      </w:r>
      <w:r w:rsidR="00CD1413" w:rsidRPr="006877D9">
        <w:rPr>
          <w:rFonts w:ascii="Times New Roman" w:eastAsia="仿宋" w:hAnsi="Times New Roman" w:cs="Times New Roman"/>
          <w:color w:val="000000" w:themeColor="text1"/>
          <w:sz w:val="30"/>
          <w:szCs w:val="30"/>
        </w:rPr>
        <w:t>、北海标准计量中心和广西科学院</w:t>
      </w:r>
      <w:r w:rsidR="00D70179" w:rsidRPr="006877D9">
        <w:rPr>
          <w:rFonts w:ascii="Times New Roman" w:eastAsia="仿宋" w:hAnsi="Times New Roman" w:cs="Times New Roman"/>
          <w:color w:val="000000" w:themeColor="text1"/>
          <w:sz w:val="30"/>
          <w:szCs w:val="30"/>
        </w:rPr>
        <w:t>等单位专家对初稿开展</w:t>
      </w:r>
      <w:r w:rsidR="0026294E" w:rsidRPr="006877D9">
        <w:rPr>
          <w:rFonts w:ascii="Times New Roman" w:eastAsia="仿宋" w:hAnsi="Times New Roman" w:cs="Times New Roman"/>
          <w:color w:val="000000" w:themeColor="text1"/>
          <w:sz w:val="30"/>
          <w:szCs w:val="30"/>
        </w:rPr>
        <w:t>评审</w:t>
      </w:r>
      <w:r w:rsidR="00C82BA4" w:rsidRPr="006877D9">
        <w:rPr>
          <w:rFonts w:ascii="Times New Roman" w:eastAsia="仿宋" w:hAnsi="Times New Roman" w:cs="Times New Roman"/>
          <w:color w:val="000000" w:themeColor="text1"/>
          <w:sz w:val="30"/>
          <w:szCs w:val="30"/>
        </w:rPr>
        <w:t>。</w:t>
      </w:r>
    </w:p>
    <w:p w14:paraId="14B0A0E1" w14:textId="1B812EFC" w:rsidR="0026264C" w:rsidRPr="006877D9" w:rsidRDefault="00070C4D" w:rsidP="00A81BB6">
      <w:pPr>
        <w:pStyle w:val="2"/>
        <w:rPr>
          <w:rFonts w:ascii="Times New Roman" w:hAnsi="Times New Roman" w:cs="Times New Roman"/>
        </w:rPr>
      </w:pPr>
      <w:bookmarkStart w:id="6" w:name="_Toc114146807"/>
      <w:r w:rsidRPr="006877D9">
        <w:rPr>
          <w:rFonts w:ascii="Times New Roman" w:hAnsi="Times New Roman" w:cs="Times New Roman"/>
        </w:rPr>
        <w:t>4</w:t>
      </w:r>
      <w:r w:rsidRPr="006877D9">
        <w:rPr>
          <w:rFonts w:ascii="Times New Roman" w:hAnsi="Times New Roman" w:cs="Times New Roman"/>
        </w:rPr>
        <w:t>、标准主要起草人及分工</w:t>
      </w:r>
      <w:bookmarkEnd w:id="6"/>
    </w:p>
    <w:p w14:paraId="5718A67D" w14:textId="31E19CEC" w:rsidR="00C82BA4" w:rsidRPr="006877D9" w:rsidRDefault="0078176F" w:rsidP="004C7A7F">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张秋丰</w:t>
      </w:r>
      <w:r w:rsidR="000F3744"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孙鹏飞</w:t>
      </w:r>
      <w:r w:rsidR="000F3744" w:rsidRPr="006877D9">
        <w:rPr>
          <w:rFonts w:ascii="Times New Roman" w:eastAsia="仿宋" w:hAnsi="Times New Roman" w:cs="Times New Roman"/>
          <w:color w:val="000000" w:themeColor="text1"/>
          <w:sz w:val="30"/>
          <w:szCs w:val="30"/>
        </w:rPr>
        <w:t>，主起草人，负责</w:t>
      </w:r>
      <w:r w:rsidR="00AA502E" w:rsidRPr="006877D9">
        <w:rPr>
          <w:rFonts w:ascii="Times New Roman" w:eastAsia="仿宋" w:hAnsi="Times New Roman" w:cs="Times New Roman"/>
          <w:color w:val="000000" w:themeColor="text1"/>
          <w:sz w:val="30"/>
          <w:szCs w:val="30"/>
        </w:rPr>
        <w:t>国内外技术资料搜集、</w:t>
      </w:r>
      <w:r w:rsidR="000F3744" w:rsidRPr="006877D9">
        <w:rPr>
          <w:rFonts w:ascii="Times New Roman" w:eastAsia="仿宋" w:hAnsi="Times New Roman" w:cs="Times New Roman"/>
          <w:color w:val="000000" w:themeColor="text1"/>
          <w:sz w:val="30"/>
          <w:szCs w:val="30"/>
        </w:rPr>
        <w:t>立项、组织实施、标准编写、征求意见分析和修改</w:t>
      </w:r>
      <w:r w:rsidR="00A35CAF" w:rsidRPr="006877D9">
        <w:rPr>
          <w:rFonts w:ascii="Times New Roman" w:eastAsia="仿宋" w:hAnsi="Times New Roman" w:cs="Times New Roman"/>
          <w:color w:val="000000" w:themeColor="text1"/>
          <w:sz w:val="30"/>
          <w:szCs w:val="30"/>
        </w:rPr>
        <w:t>；</w:t>
      </w:r>
    </w:p>
    <w:p w14:paraId="14090643" w14:textId="51E8ABBA" w:rsidR="00C82BA4" w:rsidRPr="006877D9" w:rsidRDefault="00AA502E" w:rsidP="004C7A7F">
      <w:pPr>
        <w:ind w:firstLine="640"/>
        <w:rPr>
          <w:rFonts w:ascii="Times New Roman" w:eastAsia="仿宋" w:hAnsi="Times New Roman" w:cs="Times New Roman"/>
          <w:b/>
          <w:color w:val="000000" w:themeColor="text1"/>
          <w:sz w:val="30"/>
          <w:szCs w:val="30"/>
        </w:rPr>
      </w:pPr>
      <w:r w:rsidRPr="006877D9">
        <w:rPr>
          <w:rFonts w:ascii="Times New Roman" w:eastAsia="仿宋" w:hAnsi="Times New Roman" w:cs="Times New Roman"/>
          <w:color w:val="000000" w:themeColor="text1"/>
          <w:sz w:val="30"/>
          <w:szCs w:val="30"/>
        </w:rPr>
        <w:t>陈炳耀</w:t>
      </w:r>
      <w:r w:rsidR="008A3679">
        <w:rPr>
          <w:rFonts w:ascii="Times New Roman" w:eastAsia="仿宋" w:hAnsi="Times New Roman" w:cs="Times New Roman" w:hint="eastAsia"/>
          <w:color w:val="000000" w:themeColor="text1"/>
          <w:sz w:val="30"/>
          <w:szCs w:val="30"/>
        </w:rPr>
        <w:t>、杨阳</w:t>
      </w:r>
      <w:r w:rsidR="000F3744" w:rsidRPr="006877D9">
        <w:rPr>
          <w:rFonts w:ascii="Times New Roman" w:eastAsia="仿宋" w:hAnsi="Times New Roman" w:cs="Times New Roman"/>
          <w:color w:val="000000" w:themeColor="text1"/>
          <w:sz w:val="30"/>
          <w:szCs w:val="30"/>
        </w:rPr>
        <w:t>负责</w:t>
      </w:r>
      <w:r w:rsidR="0026294E" w:rsidRPr="006877D9">
        <w:rPr>
          <w:rFonts w:ascii="Times New Roman" w:eastAsia="仿宋" w:hAnsi="Times New Roman" w:cs="Times New Roman"/>
          <w:color w:val="000000" w:themeColor="text1"/>
          <w:sz w:val="30"/>
          <w:szCs w:val="30"/>
        </w:rPr>
        <w:t>标准修改、</w:t>
      </w:r>
      <w:r w:rsidR="000F3744" w:rsidRPr="006877D9">
        <w:rPr>
          <w:rFonts w:ascii="Times New Roman" w:eastAsia="仿宋" w:hAnsi="Times New Roman" w:cs="Times New Roman"/>
          <w:color w:val="000000" w:themeColor="text1"/>
          <w:sz w:val="30"/>
          <w:szCs w:val="30"/>
        </w:rPr>
        <w:t>技术审核</w:t>
      </w:r>
      <w:r w:rsidR="00446ECC" w:rsidRPr="006877D9">
        <w:rPr>
          <w:rFonts w:ascii="Times New Roman" w:eastAsia="仿宋" w:hAnsi="Times New Roman" w:cs="Times New Roman"/>
          <w:color w:val="000000" w:themeColor="text1"/>
          <w:sz w:val="30"/>
          <w:szCs w:val="30"/>
        </w:rPr>
        <w:t>与复查</w:t>
      </w:r>
      <w:r w:rsidR="000F3744" w:rsidRPr="006877D9">
        <w:rPr>
          <w:rFonts w:ascii="Times New Roman" w:eastAsia="仿宋" w:hAnsi="Times New Roman" w:cs="Times New Roman"/>
          <w:color w:val="000000" w:themeColor="text1"/>
          <w:sz w:val="30"/>
          <w:szCs w:val="30"/>
        </w:rPr>
        <w:t>。</w:t>
      </w:r>
    </w:p>
    <w:p w14:paraId="361B0B3D" w14:textId="6AF9CAD5" w:rsidR="00E13FE7" w:rsidRPr="006877D9" w:rsidRDefault="00082917" w:rsidP="00A81BB6">
      <w:pPr>
        <w:pStyle w:val="1"/>
        <w:rPr>
          <w:rFonts w:ascii="Times New Roman" w:hAnsi="Times New Roman" w:cs="Times New Roman"/>
        </w:rPr>
      </w:pPr>
      <w:bookmarkStart w:id="7" w:name="_Toc114146808"/>
      <w:r w:rsidRPr="006877D9">
        <w:rPr>
          <w:rFonts w:ascii="Times New Roman" w:hAnsi="Times New Roman" w:cs="Times New Roman"/>
        </w:rPr>
        <w:t>三</w:t>
      </w:r>
      <w:r w:rsidR="00070C4D" w:rsidRPr="006877D9">
        <w:rPr>
          <w:rFonts w:ascii="Times New Roman" w:hAnsi="Times New Roman" w:cs="Times New Roman"/>
        </w:rPr>
        <w:t>、确定团体学会标准主要技术内容</w:t>
      </w:r>
      <w:bookmarkEnd w:id="7"/>
    </w:p>
    <w:p w14:paraId="0BE74C63" w14:textId="3122FED9" w:rsidR="00E13FE7" w:rsidRPr="006877D9" w:rsidRDefault="00E13FE7" w:rsidP="00C52B08">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本标准根据我国</w:t>
      </w:r>
      <w:r w:rsidR="009D6A13" w:rsidRPr="006877D9">
        <w:rPr>
          <w:rFonts w:ascii="Times New Roman" w:eastAsia="仿宋" w:hAnsi="Times New Roman" w:cs="Times New Roman"/>
          <w:color w:val="000000" w:themeColor="text1"/>
          <w:sz w:val="30"/>
          <w:szCs w:val="30"/>
        </w:rPr>
        <w:t>根据</w:t>
      </w:r>
      <w:proofErr w:type="gramStart"/>
      <w:r w:rsidR="009D6A13" w:rsidRPr="006877D9">
        <w:rPr>
          <w:rFonts w:ascii="Times New Roman" w:eastAsia="仿宋" w:hAnsi="Times New Roman" w:cs="Times New Roman"/>
          <w:color w:val="000000" w:themeColor="text1"/>
          <w:sz w:val="30"/>
          <w:szCs w:val="30"/>
        </w:rPr>
        <w:t>近海布氏鲸</w:t>
      </w:r>
      <w:r w:rsidR="00C52B08" w:rsidRPr="006877D9">
        <w:rPr>
          <w:rFonts w:ascii="Times New Roman" w:eastAsia="仿宋" w:hAnsi="Times New Roman" w:cs="Times New Roman"/>
          <w:color w:val="000000" w:themeColor="text1"/>
          <w:sz w:val="30"/>
          <w:szCs w:val="30"/>
        </w:rPr>
        <w:t>保护</w:t>
      </w:r>
      <w:proofErr w:type="gramEnd"/>
      <w:r w:rsidR="00C52B08" w:rsidRPr="006877D9">
        <w:rPr>
          <w:rFonts w:ascii="Times New Roman" w:eastAsia="仿宋" w:hAnsi="Times New Roman" w:cs="Times New Roman"/>
          <w:color w:val="000000" w:themeColor="text1"/>
          <w:sz w:val="30"/>
          <w:szCs w:val="30"/>
        </w:rPr>
        <w:t>和观鲸</w:t>
      </w:r>
      <w:r w:rsidR="009D6A13" w:rsidRPr="006877D9">
        <w:rPr>
          <w:rFonts w:ascii="Times New Roman" w:eastAsia="仿宋" w:hAnsi="Times New Roman" w:cs="Times New Roman"/>
          <w:color w:val="000000" w:themeColor="text1"/>
          <w:sz w:val="30"/>
          <w:szCs w:val="30"/>
        </w:rPr>
        <w:t>工作的实际需求，</w:t>
      </w:r>
      <w:r w:rsidR="00C52B08" w:rsidRPr="006877D9">
        <w:rPr>
          <w:rFonts w:ascii="Times New Roman" w:eastAsia="仿宋" w:hAnsi="Times New Roman" w:cs="Times New Roman"/>
          <w:color w:val="000000" w:themeColor="text1"/>
          <w:sz w:val="30"/>
          <w:szCs w:val="30"/>
        </w:rPr>
        <w:t>规定了空中（无人机）观鲸、陆上观鲸、水上观鲸和水下观鲸四种观鲸方式和旅游观鲸与科研观鲸两种观鲸活动。</w:t>
      </w:r>
      <w:r w:rsidR="009D6A13" w:rsidRPr="006877D9">
        <w:rPr>
          <w:rFonts w:ascii="Times New Roman" w:eastAsia="仿宋" w:hAnsi="Times New Roman" w:cs="Times New Roman"/>
          <w:color w:val="000000" w:themeColor="text1"/>
          <w:sz w:val="30"/>
          <w:szCs w:val="30"/>
        </w:rPr>
        <w:t>确定了范围、规范性引用文件、术语和定义、</w:t>
      </w:r>
      <w:r w:rsidR="00C52B08" w:rsidRPr="006877D9">
        <w:rPr>
          <w:rFonts w:ascii="Times New Roman" w:eastAsia="仿宋" w:hAnsi="Times New Roman" w:cs="Times New Roman"/>
          <w:color w:val="000000" w:themeColor="text1"/>
          <w:sz w:val="30"/>
          <w:szCs w:val="30"/>
        </w:rPr>
        <w:t>方式</w:t>
      </w:r>
      <w:r w:rsidR="009D6A13" w:rsidRPr="006877D9">
        <w:rPr>
          <w:rFonts w:ascii="Times New Roman" w:eastAsia="仿宋" w:hAnsi="Times New Roman" w:cs="Times New Roman"/>
          <w:color w:val="000000" w:themeColor="text1"/>
          <w:sz w:val="30"/>
          <w:szCs w:val="30"/>
        </w:rPr>
        <w:t>、</w:t>
      </w:r>
      <w:r w:rsidR="00C52B08" w:rsidRPr="006877D9">
        <w:rPr>
          <w:rFonts w:ascii="Times New Roman" w:eastAsia="仿宋" w:hAnsi="Times New Roman" w:cs="Times New Roman"/>
          <w:color w:val="000000" w:themeColor="text1"/>
          <w:sz w:val="30"/>
          <w:szCs w:val="30"/>
        </w:rPr>
        <w:t>分类</w:t>
      </w:r>
      <w:r w:rsidR="009D6A13" w:rsidRPr="006877D9">
        <w:rPr>
          <w:rFonts w:ascii="Times New Roman" w:eastAsia="仿宋" w:hAnsi="Times New Roman" w:cs="Times New Roman"/>
          <w:color w:val="000000" w:themeColor="text1"/>
          <w:sz w:val="30"/>
          <w:szCs w:val="30"/>
        </w:rPr>
        <w:t>、</w:t>
      </w:r>
      <w:r w:rsidR="00C52B08" w:rsidRPr="006877D9">
        <w:rPr>
          <w:rFonts w:ascii="Times New Roman" w:eastAsia="仿宋" w:hAnsi="Times New Roman" w:cs="Times New Roman"/>
          <w:color w:val="000000" w:themeColor="text1"/>
          <w:sz w:val="30"/>
          <w:szCs w:val="30"/>
        </w:rPr>
        <w:t>观鲸方</w:t>
      </w:r>
      <w:r w:rsidR="00C52B08" w:rsidRPr="006877D9">
        <w:rPr>
          <w:rFonts w:ascii="Times New Roman" w:eastAsia="仿宋" w:hAnsi="Times New Roman" w:cs="Times New Roman"/>
          <w:color w:val="000000" w:themeColor="text1"/>
          <w:sz w:val="30"/>
          <w:szCs w:val="30"/>
        </w:rPr>
        <w:lastRenderedPageBreak/>
        <w:t>技术和管理要求</w:t>
      </w:r>
      <w:r w:rsidR="009D6A13" w:rsidRPr="006877D9">
        <w:rPr>
          <w:rFonts w:ascii="Times New Roman" w:eastAsia="仿宋" w:hAnsi="Times New Roman" w:cs="Times New Roman"/>
          <w:color w:val="000000" w:themeColor="text1"/>
          <w:sz w:val="30"/>
          <w:szCs w:val="30"/>
        </w:rPr>
        <w:t>等主要内容，论据如下：</w:t>
      </w:r>
    </w:p>
    <w:p w14:paraId="64E34472" w14:textId="3F1B0FD3" w:rsidR="007A0028" w:rsidRPr="006877D9" w:rsidRDefault="007A0028" w:rsidP="00A81BB6">
      <w:pPr>
        <w:pStyle w:val="2"/>
        <w:rPr>
          <w:rFonts w:ascii="Times New Roman" w:hAnsi="Times New Roman" w:cs="Times New Roman"/>
        </w:rPr>
      </w:pPr>
      <w:bookmarkStart w:id="8" w:name="_Toc114146809"/>
      <w:r w:rsidRPr="006877D9">
        <w:rPr>
          <w:rFonts w:ascii="Times New Roman" w:hAnsi="Times New Roman" w:cs="Times New Roman"/>
        </w:rPr>
        <w:t>1</w:t>
      </w:r>
      <w:r w:rsidR="0078176F" w:rsidRPr="006877D9">
        <w:rPr>
          <w:rFonts w:ascii="Times New Roman" w:hAnsi="Times New Roman" w:cs="Times New Roman"/>
        </w:rPr>
        <w:t>、</w:t>
      </w:r>
      <w:r w:rsidRPr="006877D9">
        <w:rPr>
          <w:rFonts w:ascii="Times New Roman" w:hAnsi="Times New Roman" w:cs="Times New Roman"/>
        </w:rPr>
        <w:t>编制原则</w:t>
      </w:r>
      <w:bookmarkEnd w:id="8"/>
    </w:p>
    <w:p w14:paraId="43EB4E3E" w14:textId="60C1D999" w:rsidR="00D73910" w:rsidRPr="006877D9" w:rsidRDefault="007A0028" w:rsidP="007A6D1D">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《规范》根据</w:t>
      </w:r>
      <w:r w:rsidRPr="006877D9">
        <w:rPr>
          <w:rFonts w:ascii="Times New Roman" w:eastAsia="仿宋" w:hAnsi="Times New Roman" w:cs="Times New Roman"/>
          <w:color w:val="000000" w:themeColor="text1"/>
          <w:sz w:val="30"/>
          <w:szCs w:val="30"/>
        </w:rPr>
        <w:t xml:space="preserve"> GB/T 1.1</w:t>
      </w:r>
      <w:r w:rsidRPr="006877D9">
        <w:rPr>
          <w:rFonts w:ascii="Times New Roman" w:eastAsia="仿宋" w:hAnsi="Times New Roman" w:cs="Times New Roman"/>
          <w:color w:val="000000" w:themeColor="text1"/>
          <w:sz w:val="30"/>
          <w:szCs w:val="30"/>
        </w:rPr>
        <w:t>《标准化工作导则</w:t>
      </w:r>
      <w:r w:rsidRPr="006877D9">
        <w:rPr>
          <w:rFonts w:ascii="Times New Roman" w:eastAsia="仿宋" w:hAnsi="Times New Roman" w:cs="Times New Roman"/>
          <w:color w:val="000000" w:themeColor="text1"/>
          <w:sz w:val="30"/>
          <w:szCs w:val="30"/>
        </w:rPr>
        <w:t xml:space="preserve"> </w:t>
      </w:r>
      <w:r w:rsidRPr="006877D9">
        <w:rPr>
          <w:rFonts w:ascii="Times New Roman" w:eastAsia="仿宋" w:hAnsi="Times New Roman" w:cs="Times New Roman"/>
          <w:color w:val="000000" w:themeColor="text1"/>
          <w:sz w:val="30"/>
          <w:szCs w:val="30"/>
        </w:rPr>
        <w:t>第</w:t>
      </w:r>
      <w:r w:rsidRPr="006877D9">
        <w:rPr>
          <w:rFonts w:ascii="Times New Roman" w:eastAsia="仿宋" w:hAnsi="Times New Roman" w:cs="Times New Roman"/>
          <w:color w:val="000000" w:themeColor="text1"/>
          <w:sz w:val="30"/>
          <w:szCs w:val="30"/>
        </w:rPr>
        <w:t xml:space="preserve"> 1 </w:t>
      </w:r>
      <w:r w:rsidRPr="006877D9">
        <w:rPr>
          <w:rFonts w:ascii="Times New Roman" w:eastAsia="仿宋" w:hAnsi="Times New Roman" w:cs="Times New Roman"/>
          <w:color w:val="000000" w:themeColor="text1"/>
          <w:sz w:val="30"/>
          <w:szCs w:val="30"/>
        </w:rPr>
        <w:t>部分：标准的结构和编写》、</w:t>
      </w:r>
      <w:r w:rsidRPr="006877D9">
        <w:rPr>
          <w:rFonts w:ascii="Times New Roman" w:eastAsia="仿宋" w:hAnsi="Times New Roman" w:cs="Times New Roman"/>
          <w:color w:val="000000" w:themeColor="text1"/>
          <w:sz w:val="30"/>
          <w:szCs w:val="30"/>
        </w:rPr>
        <w:t>GB/T 20001.</w:t>
      </w:r>
      <w:r w:rsidR="00052591" w:rsidRPr="006877D9">
        <w:rPr>
          <w:rFonts w:ascii="Times New Roman" w:eastAsia="仿宋" w:hAnsi="Times New Roman" w:cs="Times New Roman"/>
          <w:color w:val="000000" w:themeColor="text1"/>
          <w:sz w:val="30"/>
          <w:szCs w:val="30"/>
        </w:rPr>
        <w:t>7</w:t>
      </w:r>
      <w:r w:rsidRPr="006877D9">
        <w:rPr>
          <w:rFonts w:ascii="Times New Roman" w:eastAsia="仿宋" w:hAnsi="Times New Roman" w:cs="Times New Roman"/>
          <w:color w:val="000000" w:themeColor="text1"/>
          <w:sz w:val="30"/>
          <w:szCs w:val="30"/>
        </w:rPr>
        <w:t>《标准编写规则</w:t>
      </w:r>
      <w:r w:rsidRPr="006877D9">
        <w:rPr>
          <w:rFonts w:ascii="Times New Roman" w:eastAsia="仿宋" w:hAnsi="Times New Roman" w:cs="Times New Roman"/>
          <w:color w:val="000000" w:themeColor="text1"/>
          <w:sz w:val="30"/>
          <w:szCs w:val="30"/>
        </w:rPr>
        <w:t xml:space="preserve"> </w:t>
      </w:r>
      <w:r w:rsidRPr="006877D9">
        <w:rPr>
          <w:rFonts w:ascii="Times New Roman" w:eastAsia="仿宋" w:hAnsi="Times New Roman" w:cs="Times New Roman"/>
          <w:color w:val="000000" w:themeColor="text1"/>
          <w:sz w:val="30"/>
          <w:szCs w:val="30"/>
        </w:rPr>
        <w:t>第</w:t>
      </w:r>
      <w:r w:rsidRPr="006877D9">
        <w:rPr>
          <w:rFonts w:ascii="Times New Roman" w:eastAsia="仿宋" w:hAnsi="Times New Roman" w:cs="Times New Roman"/>
          <w:color w:val="000000" w:themeColor="text1"/>
          <w:sz w:val="30"/>
          <w:szCs w:val="30"/>
        </w:rPr>
        <w:t xml:space="preserve"> </w:t>
      </w:r>
      <w:r w:rsidR="00052591" w:rsidRPr="006877D9">
        <w:rPr>
          <w:rFonts w:ascii="Times New Roman" w:eastAsia="仿宋" w:hAnsi="Times New Roman" w:cs="Times New Roman"/>
          <w:color w:val="000000" w:themeColor="text1"/>
          <w:sz w:val="30"/>
          <w:szCs w:val="30"/>
        </w:rPr>
        <w:t>7</w:t>
      </w:r>
      <w:r w:rsidRPr="006877D9">
        <w:rPr>
          <w:rFonts w:ascii="Times New Roman" w:eastAsia="仿宋" w:hAnsi="Times New Roman" w:cs="Times New Roman"/>
          <w:color w:val="000000" w:themeColor="text1"/>
          <w:sz w:val="30"/>
          <w:szCs w:val="30"/>
        </w:rPr>
        <w:t>部分：</w:t>
      </w:r>
      <w:r w:rsidR="00052591" w:rsidRPr="006877D9">
        <w:rPr>
          <w:rFonts w:ascii="Times New Roman" w:eastAsia="仿宋" w:hAnsi="Times New Roman" w:cs="Times New Roman"/>
          <w:color w:val="000000" w:themeColor="text1"/>
          <w:sz w:val="30"/>
          <w:szCs w:val="30"/>
        </w:rPr>
        <w:t>指南</w:t>
      </w:r>
      <w:r w:rsidRPr="006877D9">
        <w:rPr>
          <w:rFonts w:ascii="Times New Roman" w:eastAsia="仿宋" w:hAnsi="Times New Roman" w:cs="Times New Roman"/>
          <w:color w:val="000000" w:themeColor="text1"/>
          <w:sz w:val="30"/>
          <w:szCs w:val="30"/>
        </w:rPr>
        <w:t>标准》，确定了规范的体例格式。编制工作结合我国</w:t>
      </w:r>
      <w:proofErr w:type="gramStart"/>
      <w:r w:rsidRPr="006877D9">
        <w:rPr>
          <w:rFonts w:ascii="Times New Roman" w:eastAsia="仿宋" w:hAnsi="Times New Roman" w:cs="Times New Roman"/>
          <w:color w:val="000000" w:themeColor="text1"/>
          <w:sz w:val="30"/>
          <w:szCs w:val="30"/>
        </w:rPr>
        <w:t>布氏鲸分布</w:t>
      </w:r>
      <w:proofErr w:type="gramEnd"/>
      <w:r w:rsidRPr="006877D9">
        <w:rPr>
          <w:rFonts w:ascii="Times New Roman" w:eastAsia="仿宋" w:hAnsi="Times New Roman" w:cs="Times New Roman"/>
          <w:color w:val="000000" w:themeColor="text1"/>
          <w:sz w:val="30"/>
          <w:szCs w:val="30"/>
        </w:rPr>
        <w:t>情况、资源现状，</w:t>
      </w:r>
      <w:r w:rsidR="00C35B24" w:rsidRPr="006877D9">
        <w:rPr>
          <w:rFonts w:ascii="Times New Roman" w:eastAsia="仿宋" w:hAnsi="Times New Roman" w:cs="Times New Roman"/>
          <w:color w:val="000000" w:themeColor="text1"/>
          <w:sz w:val="30"/>
          <w:szCs w:val="30"/>
        </w:rPr>
        <w:t>根据</w:t>
      </w:r>
      <w:r w:rsidR="003E0DE6" w:rsidRPr="006877D9">
        <w:rPr>
          <w:rFonts w:ascii="Times New Roman" w:eastAsia="仿宋" w:hAnsi="Times New Roman" w:cs="Times New Roman"/>
          <w:color w:val="000000" w:themeColor="text1"/>
          <w:sz w:val="30"/>
          <w:szCs w:val="30"/>
        </w:rPr>
        <w:t>布</w:t>
      </w:r>
      <w:proofErr w:type="gramStart"/>
      <w:r w:rsidR="003E0DE6" w:rsidRPr="006877D9">
        <w:rPr>
          <w:rFonts w:ascii="Times New Roman" w:eastAsia="仿宋" w:hAnsi="Times New Roman" w:cs="Times New Roman"/>
          <w:color w:val="000000" w:themeColor="text1"/>
          <w:sz w:val="30"/>
          <w:szCs w:val="30"/>
        </w:rPr>
        <w:t>氏鲸</w:t>
      </w:r>
      <w:r w:rsidR="00C35B24" w:rsidRPr="006877D9">
        <w:rPr>
          <w:rFonts w:ascii="Times New Roman" w:eastAsia="仿宋" w:hAnsi="Times New Roman" w:cs="Times New Roman"/>
          <w:color w:val="000000" w:themeColor="text1"/>
          <w:sz w:val="30"/>
          <w:szCs w:val="30"/>
        </w:rPr>
        <w:t>生活</w:t>
      </w:r>
      <w:proofErr w:type="gramEnd"/>
      <w:r w:rsidR="00C35B24" w:rsidRPr="006877D9">
        <w:rPr>
          <w:rFonts w:ascii="Times New Roman" w:eastAsia="仿宋" w:hAnsi="Times New Roman" w:cs="Times New Roman"/>
          <w:color w:val="000000" w:themeColor="text1"/>
          <w:sz w:val="30"/>
          <w:szCs w:val="30"/>
        </w:rPr>
        <w:t>习性</w:t>
      </w:r>
      <w:r w:rsidR="003E0DE6" w:rsidRPr="006877D9">
        <w:rPr>
          <w:rFonts w:ascii="Times New Roman" w:eastAsia="仿宋" w:hAnsi="Times New Roman" w:cs="Times New Roman"/>
          <w:color w:val="000000" w:themeColor="text1"/>
          <w:sz w:val="30"/>
          <w:szCs w:val="30"/>
        </w:rPr>
        <w:t>，确定</w:t>
      </w:r>
      <w:proofErr w:type="gramStart"/>
      <w:r w:rsidR="0018141D" w:rsidRPr="006877D9">
        <w:rPr>
          <w:rFonts w:ascii="Times New Roman" w:eastAsia="仿宋" w:hAnsi="Times New Roman" w:cs="Times New Roman"/>
          <w:color w:val="000000" w:themeColor="text1"/>
          <w:sz w:val="30"/>
          <w:szCs w:val="30"/>
        </w:rPr>
        <w:t>布氏鲸</w:t>
      </w:r>
      <w:r w:rsidR="00C35B24" w:rsidRPr="006877D9">
        <w:rPr>
          <w:rFonts w:ascii="Times New Roman" w:eastAsia="仿宋" w:hAnsi="Times New Roman" w:cs="Times New Roman"/>
          <w:color w:val="000000" w:themeColor="text1"/>
          <w:sz w:val="30"/>
          <w:szCs w:val="30"/>
        </w:rPr>
        <w:t>观鲸</w:t>
      </w:r>
      <w:proofErr w:type="gramEnd"/>
      <w:r w:rsidR="00052591" w:rsidRPr="006877D9">
        <w:rPr>
          <w:rFonts w:ascii="Times New Roman" w:eastAsia="仿宋" w:hAnsi="Times New Roman" w:cs="Times New Roman"/>
          <w:color w:val="000000" w:themeColor="text1"/>
          <w:sz w:val="30"/>
          <w:szCs w:val="30"/>
        </w:rPr>
        <w:t>条件、方式、技术和管理要求等方面</w:t>
      </w:r>
      <w:r w:rsidR="008C2D3A" w:rsidRPr="006877D9">
        <w:rPr>
          <w:rFonts w:ascii="Times New Roman" w:eastAsia="仿宋" w:hAnsi="Times New Roman" w:cs="Times New Roman"/>
          <w:color w:val="000000" w:themeColor="text1"/>
          <w:sz w:val="30"/>
          <w:szCs w:val="30"/>
        </w:rPr>
        <w:t>。</w:t>
      </w:r>
      <w:r w:rsidR="00455A2D" w:rsidRPr="006877D9">
        <w:rPr>
          <w:rFonts w:ascii="Times New Roman" w:eastAsia="仿宋" w:hAnsi="Times New Roman" w:cs="Times New Roman"/>
          <w:color w:val="000000" w:themeColor="text1"/>
          <w:sz w:val="30"/>
          <w:szCs w:val="30"/>
        </w:rPr>
        <w:t>整合</w:t>
      </w:r>
      <w:r w:rsidRPr="006877D9">
        <w:rPr>
          <w:rFonts w:ascii="Times New Roman" w:eastAsia="仿宋" w:hAnsi="Times New Roman" w:cs="Times New Roman"/>
          <w:color w:val="000000" w:themeColor="text1"/>
          <w:sz w:val="30"/>
          <w:szCs w:val="30"/>
        </w:rPr>
        <w:t>国内外观</w:t>
      </w:r>
      <w:proofErr w:type="gramStart"/>
      <w:r w:rsidRPr="006877D9">
        <w:rPr>
          <w:rFonts w:ascii="Times New Roman" w:eastAsia="仿宋" w:hAnsi="Times New Roman" w:cs="Times New Roman"/>
          <w:color w:val="000000" w:themeColor="text1"/>
          <w:sz w:val="30"/>
          <w:szCs w:val="30"/>
        </w:rPr>
        <w:t>鲸</w:t>
      </w:r>
      <w:proofErr w:type="gramEnd"/>
      <w:r w:rsidRPr="006877D9">
        <w:rPr>
          <w:rFonts w:ascii="Times New Roman" w:eastAsia="仿宋" w:hAnsi="Times New Roman" w:cs="Times New Roman"/>
          <w:color w:val="000000" w:themeColor="text1"/>
          <w:sz w:val="30"/>
          <w:szCs w:val="30"/>
        </w:rPr>
        <w:t>案例、法规的实际应用</w:t>
      </w:r>
      <w:r w:rsidR="003E0DE6" w:rsidRPr="006877D9">
        <w:rPr>
          <w:rFonts w:ascii="Times New Roman" w:eastAsia="仿宋" w:hAnsi="Times New Roman" w:cs="Times New Roman"/>
          <w:color w:val="000000" w:themeColor="text1"/>
          <w:sz w:val="30"/>
          <w:szCs w:val="30"/>
        </w:rPr>
        <w:t>情况</w:t>
      </w:r>
      <w:r w:rsidR="00455A2D" w:rsidRPr="006877D9">
        <w:rPr>
          <w:rFonts w:ascii="Times New Roman" w:eastAsia="仿宋" w:hAnsi="Times New Roman" w:cs="Times New Roman"/>
          <w:color w:val="000000" w:themeColor="text1"/>
          <w:sz w:val="30"/>
          <w:szCs w:val="30"/>
        </w:rPr>
        <w:t>，</w:t>
      </w:r>
      <w:r w:rsidR="008C2D3A" w:rsidRPr="006877D9">
        <w:rPr>
          <w:rFonts w:ascii="Times New Roman" w:eastAsia="仿宋" w:hAnsi="Times New Roman" w:cs="Times New Roman"/>
          <w:color w:val="000000" w:themeColor="text1"/>
          <w:sz w:val="30"/>
          <w:szCs w:val="30"/>
        </w:rPr>
        <w:t>明确观鲸技术路线：</w:t>
      </w:r>
      <w:r w:rsidR="00455A2D" w:rsidRPr="006877D9">
        <w:rPr>
          <w:rFonts w:ascii="Times New Roman" w:eastAsia="仿宋" w:hAnsi="Times New Roman" w:cs="Times New Roman"/>
          <w:color w:val="000000" w:themeColor="text1"/>
          <w:sz w:val="30"/>
          <w:szCs w:val="30"/>
        </w:rPr>
        <w:t>对从事观鲸活动的人员</w:t>
      </w:r>
      <w:r w:rsidR="001749E3" w:rsidRPr="006877D9">
        <w:rPr>
          <w:rFonts w:ascii="Times New Roman" w:eastAsia="仿宋" w:hAnsi="Times New Roman" w:cs="Times New Roman"/>
          <w:color w:val="000000" w:themeColor="text1"/>
          <w:sz w:val="30"/>
          <w:szCs w:val="30"/>
        </w:rPr>
        <w:t>及游客</w:t>
      </w:r>
      <w:r w:rsidR="00455A2D" w:rsidRPr="006877D9">
        <w:rPr>
          <w:rFonts w:ascii="Times New Roman" w:eastAsia="仿宋" w:hAnsi="Times New Roman" w:cs="Times New Roman"/>
          <w:color w:val="000000" w:themeColor="text1"/>
          <w:sz w:val="30"/>
          <w:szCs w:val="30"/>
        </w:rPr>
        <w:t>、搭载工具、</w:t>
      </w:r>
      <w:r w:rsidR="001749E3" w:rsidRPr="006877D9">
        <w:rPr>
          <w:rFonts w:ascii="Times New Roman" w:eastAsia="仿宋" w:hAnsi="Times New Roman" w:cs="Times New Roman"/>
          <w:color w:val="000000" w:themeColor="text1"/>
          <w:sz w:val="30"/>
          <w:szCs w:val="30"/>
        </w:rPr>
        <w:t>入水行为</w:t>
      </w:r>
      <w:r w:rsidR="008C2D3A" w:rsidRPr="006877D9">
        <w:rPr>
          <w:rFonts w:ascii="Times New Roman" w:eastAsia="仿宋" w:hAnsi="Times New Roman" w:cs="Times New Roman"/>
          <w:color w:val="000000" w:themeColor="text1"/>
          <w:sz w:val="30"/>
          <w:szCs w:val="30"/>
        </w:rPr>
        <w:t>等</w:t>
      </w:r>
      <w:r w:rsidR="002F1208" w:rsidRPr="006877D9">
        <w:rPr>
          <w:rFonts w:ascii="Times New Roman" w:eastAsia="仿宋" w:hAnsi="Times New Roman" w:cs="Times New Roman"/>
          <w:color w:val="000000" w:themeColor="text1"/>
          <w:sz w:val="30"/>
          <w:szCs w:val="30"/>
        </w:rPr>
        <w:t>进行规范化要求，为</w:t>
      </w:r>
      <w:r w:rsidR="0018141D" w:rsidRPr="006877D9">
        <w:rPr>
          <w:rFonts w:ascii="Times New Roman" w:eastAsia="仿宋" w:hAnsi="Times New Roman" w:cs="Times New Roman"/>
          <w:color w:val="000000" w:themeColor="text1"/>
          <w:sz w:val="30"/>
          <w:szCs w:val="30"/>
        </w:rPr>
        <w:t>布</w:t>
      </w:r>
      <w:proofErr w:type="gramStart"/>
      <w:r w:rsidR="0018141D" w:rsidRPr="006877D9">
        <w:rPr>
          <w:rFonts w:ascii="Times New Roman" w:eastAsia="仿宋" w:hAnsi="Times New Roman" w:cs="Times New Roman"/>
          <w:color w:val="000000" w:themeColor="text1"/>
          <w:sz w:val="30"/>
          <w:szCs w:val="30"/>
        </w:rPr>
        <w:t>氏鲸</w:t>
      </w:r>
      <w:r w:rsidR="002F1208" w:rsidRPr="006877D9">
        <w:rPr>
          <w:rFonts w:ascii="Times New Roman" w:eastAsia="仿宋" w:hAnsi="Times New Roman" w:cs="Times New Roman"/>
          <w:color w:val="000000" w:themeColor="text1"/>
          <w:sz w:val="30"/>
          <w:szCs w:val="30"/>
        </w:rPr>
        <w:t>提供</w:t>
      </w:r>
      <w:proofErr w:type="gramEnd"/>
      <w:r w:rsidR="002F1208" w:rsidRPr="006877D9">
        <w:rPr>
          <w:rFonts w:ascii="Times New Roman" w:eastAsia="仿宋" w:hAnsi="Times New Roman" w:cs="Times New Roman"/>
          <w:color w:val="000000" w:themeColor="text1"/>
          <w:sz w:val="30"/>
          <w:szCs w:val="30"/>
        </w:rPr>
        <w:t>保护</w:t>
      </w:r>
      <w:r w:rsidR="00052591" w:rsidRPr="006877D9">
        <w:rPr>
          <w:rFonts w:ascii="Times New Roman" w:eastAsia="仿宋" w:hAnsi="Times New Roman" w:cs="Times New Roman"/>
          <w:color w:val="000000" w:themeColor="text1"/>
          <w:sz w:val="30"/>
          <w:szCs w:val="30"/>
        </w:rPr>
        <w:t>指南</w:t>
      </w:r>
      <w:r w:rsidR="008C2D3A" w:rsidRPr="006877D9">
        <w:rPr>
          <w:rFonts w:ascii="Times New Roman" w:eastAsia="仿宋" w:hAnsi="Times New Roman" w:cs="Times New Roman"/>
          <w:color w:val="000000" w:themeColor="text1"/>
          <w:sz w:val="30"/>
          <w:szCs w:val="30"/>
        </w:rPr>
        <w:t>，</w:t>
      </w:r>
      <w:r w:rsidR="002F1208" w:rsidRPr="006877D9">
        <w:rPr>
          <w:rFonts w:ascii="Times New Roman" w:eastAsia="仿宋" w:hAnsi="Times New Roman" w:cs="Times New Roman"/>
          <w:color w:val="000000" w:themeColor="text1"/>
          <w:sz w:val="30"/>
          <w:szCs w:val="30"/>
        </w:rPr>
        <w:t>利好产业健康发展。</w:t>
      </w:r>
      <w:r w:rsidR="008C2D3A" w:rsidRPr="006877D9">
        <w:rPr>
          <w:rFonts w:ascii="Times New Roman" w:eastAsia="仿宋" w:hAnsi="Times New Roman" w:cs="Times New Roman"/>
          <w:color w:val="000000" w:themeColor="text1"/>
          <w:sz w:val="30"/>
          <w:szCs w:val="30"/>
        </w:rPr>
        <w:t>制定规范</w:t>
      </w:r>
      <w:r w:rsidR="002F1208" w:rsidRPr="006877D9">
        <w:rPr>
          <w:rFonts w:ascii="Times New Roman" w:eastAsia="仿宋" w:hAnsi="Times New Roman" w:cs="Times New Roman"/>
          <w:color w:val="000000" w:themeColor="text1"/>
          <w:sz w:val="30"/>
          <w:szCs w:val="30"/>
        </w:rPr>
        <w:t>通俗易懂，</w:t>
      </w:r>
      <w:r w:rsidR="008C2D3A" w:rsidRPr="006877D9">
        <w:rPr>
          <w:rFonts w:ascii="Times New Roman" w:eastAsia="仿宋" w:hAnsi="Times New Roman" w:cs="Times New Roman"/>
          <w:color w:val="000000" w:themeColor="text1"/>
          <w:sz w:val="30"/>
          <w:szCs w:val="30"/>
        </w:rPr>
        <w:t>具有推广实用性，</w:t>
      </w:r>
      <w:r w:rsidR="002F1208" w:rsidRPr="006877D9">
        <w:rPr>
          <w:rFonts w:ascii="Times New Roman" w:eastAsia="仿宋" w:hAnsi="Times New Roman" w:cs="Times New Roman"/>
          <w:color w:val="000000" w:themeColor="text1"/>
          <w:sz w:val="30"/>
          <w:szCs w:val="30"/>
        </w:rPr>
        <w:t>可作为观鲸相关人员操作</w:t>
      </w:r>
      <w:r w:rsidR="008C2D3A" w:rsidRPr="006877D9">
        <w:rPr>
          <w:rFonts w:ascii="Times New Roman" w:eastAsia="仿宋" w:hAnsi="Times New Roman" w:cs="Times New Roman"/>
          <w:color w:val="000000" w:themeColor="text1"/>
          <w:sz w:val="30"/>
          <w:szCs w:val="30"/>
        </w:rPr>
        <w:t>、培训</w:t>
      </w:r>
      <w:r w:rsidR="002F1208" w:rsidRPr="006877D9">
        <w:rPr>
          <w:rFonts w:ascii="Times New Roman" w:eastAsia="仿宋" w:hAnsi="Times New Roman" w:cs="Times New Roman"/>
          <w:color w:val="000000" w:themeColor="text1"/>
          <w:sz w:val="30"/>
          <w:szCs w:val="30"/>
        </w:rPr>
        <w:t>守则。根据观鲸活动的现状和需求，</w:t>
      </w:r>
      <w:r w:rsidR="00D73910" w:rsidRPr="006877D9">
        <w:rPr>
          <w:rFonts w:ascii="Times New Roman" w:eastAsia="仿宋" w:hAnsi="Times New Roman" w:cs="Times New Roman"/>
          <w:color w:val="000000" w:themeColor="text1"/>
          <w:sz w:val="30"/>
          <w:szCs w:val="30"/>
        </w:rPr>
        <w:t>充分借鉴国外相关标准规范和文献，</w:t>
      </w:r>
      <w:r w:rsidR="008C2D3A" w:rsidRPr="006877D9">
        <w:rPr>
          <w:rFonts w:ascii="Times New Roman" w:eastAsia="仿宋" w:hAnsi="Times New Roman" w:cs="Times New Roman"/>
          <w:color w:val="000000" w:themeColor="text1"/>
          <w:sz w:val="30"/>
          <w:szCs w:val="30"/>
        </w:rPr>
        <w:t>使制定的标准与我国现行法律和有关标准相协调。</w:t>
      </w:r>
    </w:p>
    <w:p w14:paraId="353CDA58" w14:textId="498BE7EA" w:rsidR="007A0028" w:rsidRPr="006877D9" w:rsidRDefault="007A0028" w:rsidP="00A81BB6">
      <w:pPr>
        <w:pStyle w:val="2"/>
        <w:rPr>
          <w:rFonts w:ascii="Times New Roman" w:hAnsi="Times New Roman" w:cs="Times New Roman"/>
        </w:rPr>
      </w:pPr>
      <w:bookmarkStart w:id="9" w:name="_Toc114146810"/>
      <w:r w:rsidRPr="006877D9">
        <w:rPr>
          <w:rFonts w:ascii="Times New Roman" w:hAnsi="Times New Roman" w:cs="Times New Roman"/>
        </w:rPr>
        <w:t>2</w:t>
      </w:r>
      <w:r w:rsidR="0078176F" w:rsidRPr="006877D9">
        <w:rPr>
          <w:rFonts w:ascii="Times New Roman" w:hAnsi="Times New Roman" w:cs="Times New Roman"/>
        </w:rPr>
        <w:t>、</w:t>
      </w:r>
      <w:r w:rsidRPr="006877D9">
        <w:rPr>
          <w:rFonts w:ascii="Times New Roman" w:hAnsi="Times New Roman" w:cs="Times New Roman"/>
        </w:rPr>
        <w:t>确定标准主要技术内容的论据</w:t>
      </w:r>
      <w:bookmarkEnd w:id="9"/>
      <w:r w:rsidRPr="006877D9">
        <w:rPr>
          <w:rFonts w:ascii="Times New Roman" w:hAnsi="Times New Roman" w:cs="Times New Roman"/>
        </w:rPr>
        <w:t xml:space="preserve"> </w:t>
      </w:r>
    </w:p>
    <w:p w14:paraId="11E409C7" w14:textId="1EDB19BA" w:rsidR="001749E3" w:rsidRPr="006877D9" w:rsidRDefault="00CC418B" w:rsidP="007A6D1D">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本标准根据</w:t>
      </w:r>
      <w:proofErr w:type="gramStart"/>
      <w:r w:rsidRPr="006877D9">
        <w:rPr>
          <w:rFonts w:ascii="Times New Roman" w:eastAsia="仿宋" w:hAnsi="Times New Roman" w:cs="Times New Roman"/>
          <w:color w:val="000000" w:themeColor="text1"/>
          <w:sz w:val="30"/>
          <w:szCs w:val="30"/>
        </w:rPr>
        <w:t>观</w:t>
      </w:r>
      <w:r w:rsidR="0018141D" w:rsidRPr="006877D9">
        <w:rPr>
          <w:rFonts w:ascii="Times New Roman" w:eastAsia="仿宋" w:hAnsi="Times New Roman" w:cs="Times New Roman"/>
          <w:color w:val="000000" w:themeColor="text1"/>
          <w:sz w:val="30"/>
          <w:szCs w:val="30"/>
        </w:rPr>
        <w:t>布氏</w:t>
      </w:r>
      <w:r w:rsidRPr="006877D9">
        <w:rPr>
          <w:rFonts w:ascii="Times New Roman" w:eastAsia="仿宋" w:hAnsi="Times New Roman" w:cs="Times New Roman"/>
          <w:color w:val="000000" w:themeColor="text1"/>
          <w:sz w:val="30"/>
          <w:szCs w:val="30"/>
        </w:rPr>
        <w:t>鲸活动</w:t>
      </w:r>
      <w:proofErr w:type="gramEnd"/>
      <w:r w:rsidRPr="006877D9">
        <w:rPr>
          <w:rFonts w:ascii="Times New Roman" w:eastAsia="仿宋" w:hAnsi="Times New Roman" w:cs="Times New Roman"/>
          <w:color w:val="000000" w:themeColor="text1"/>
          <w:sz w:val="30"/>
          <w:szCs w:val="30"/>
        </w:rPr>
        <w:t>开展的实际需求，</w:t>
      </w:r>
      <w:r w:rsidR="00B57F89" w:rsidRPr="006877D9">
        <w:rPr>
          <w:rFonts w:ascii="Times New Roman" w:eastAsia="仿宋" w:hAnsi="Times New Roman" w:cs="Times New Roman"/>
          <w:color w:val="000000" w:themeColor="text1"/>
          <w:sz w:val="30"/>
          <w:szCs w:val="30"/>
        </w:rPr>
        <w:t>规定</w:t>
      </w:r>
      <w:r w:rsidRPr="006877D9">
        <w:rPr>
          <w:rFonts w:ascii="Times New Roman" w:eastAsia="仿宋" w:hAnsi="Times New Roman" w:cs="Times New Roman"/>
          <w:color w:val="000000" w:themeColor="text1"/>
          <w:sz w:val="30"/>
          <w:szCs w:val="30"/>
        </w:rPr>
        <w:t>了</w:t>
      </w:r>
      <w:r w:rsidR="003506D6" w:rsidRPr="006877D9">
        <w:rPr>
          <w:rFonts w:ascii="Times New Roman" w:eastAsia="仿宋" w:hAnsi="Times New Roman" w:cs="Times New Roman"/>
          <w:color w:val="000000" w:themeColor="text1"/>
          <w:sz w:val="30"/>
          <w:szCs w:val="30"/>
        </w:rPr>
        <w:t>空中（无人机）观鲸、陆上观鲸、水上观鲸和水下观鲸</w:t>
      </w:r>
      <w:r w:rsidR="00B57F89" w:rsidRPr="006877D9">
        <w:rPr>
          <w:rFonts w:ascii="Times New Roman" w:eastAsia="仿宋" w:hAnsi="Times New Roman" w:cs="Times New Roman"/>
          <w:color w:val="000000" w:themeColor="text1"/>
          <w:sz w:val="30"/>
          <w:szCs w:val="30"/>
        </w:rPr>
        <w:t>四种观鲸方式</w:t>
      </w:r>
      <w:r w:rsidR="002F7329" w:rsidRPr="006877D9">
        <w:rPr>
          <w:rFonts w:ascii="Times New Roman" w:eastAsia="仿宋" w:hAnsi="Times New Roman" w:cs="Times New Roman"/>
          <w:color w:val="000000" w:themeColor="text1"/>
          <w:sz w:val="30"/>
          <w:szCs w:val="30"/>
        </w:rPr>
        <w:t>和旅游观鲸</w:t>
      </w:r>
      <w:r w:rsidR="00B57F89" w:rsidRPr="006877D9">
        <w:rPr>
          <w:rFonts w:ascii="Times New Roman" w:eastAsia="仿宋" w:hAnsi="Times New Roman" w:cs="Times New Roman"/>
          <w:color w:val="000000" w:themeColor="text1"/>
          <w:sz w:val="30"/>
          <w:szCs w:val="30"/>
        </w:rPr>
        <w:t>的</w:t>
      </w:r>
      <w:r w:rsidR="003506D6" w:rsidRPr="006877D9">
        <w:rPr>
          <w:rFonts w:ascii="Times New Roman" w:eastAsia="仿宋" w:hAnsi="Times New Roman" w:cs="Times New Roman"/>
          <w:color w:val="000000" w:themeColor="text1"/>
          <w:sz w:val="30"/>
          <w:szCs w:val="30"/>
        </w:rPr>
        <w:t>技术和管理要求</w:t>
      </w:r>
      <w:r w:rsidR="00B57F89"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确定了范围、规范性引用文件、术语和定义、</w:t>
      </w:r>
      <w:proofErr w:type="gramStart"/>
      <w:r w:rsidR="00B57F89" w:rsidRPr="006877D9">
        <w:rPr>
          <w:rFonts w:ascii="Times New Roman" w:eastAsia="仿宋" w:hAnsi="Times New Roman" w:cs="Times New Roman"/>
          <w:color w:val="000000" w:themeColor="text1"/>
          <w:sz w:val="30"/>
          <w:szCs w:val="30"/>
        </w:rPr>
        <w:t>近海</w:t>
      </w:r>
      <w:r w:rsidR="00A36AC5" w:rsidRPr="006877D9">
        <w:rPr>
          <w:rFonts w:ascii="Times New Roman" w:eastAsia="仿宋" w:hAnsi="Times New Roman" w:cs="Times New Roman"/>
          <w:color w:val="000000" w:themeColor="text1"/>
          <w:sz w:val="30"/>
          <w:szCs w:val="30"/>
        </w:rPr>
        <w:t>布氏鲸</w:t>
      </w:r>
      <w:proofErr w:type="gramEnd"/>
      <w:r w:rsidR="00B57F89" w:rsidRPr="006877D9">
        <w:rPr>
          <w:rFonts w:ascii="Times New Roman" w:eastAsia="仿宋" w:hAnsi="Times New Roman" w:cs="Times New Roman"/>
          <w:color w:val="000000" w:themeColor="text1"/>
          <w:sz w:val="30"/>
          <w:szCs w:val="30"/>
        </w:rPr>
        <w:t>观鲸</w:t>
      </w:r>
      <w:r w:rsidR="009B64AF" w:rsidRPr="009B64AF">
        <w:rPr>
          <w:rFonts w:ascii="Times New Roman" w:eastAsia="仿宋" w:hAnsi="Times New Roman" w:cs="Times New Roman" w:hint="eastAsia"/>
          <w:color w:val="000000" w:themeColor="text1"/>
          <w:sz w:val="30"/>
          <w:szCs w:val="30"/>
        </w:rPr>
        <w:t>分类、方式、条件、技术和管理要求</w:t>
      </w:r>
      <w:r w:rsidR="009B64AF">
        <w:rPr>
          <w:rFonts w:ascii="Times New Roman" w:eastAsia="仿宋" w:hAnsi="Times New Roman" w:cs="Times New Roman" w:hint="eastAsia"/>
          <w:color w:val="000000" w:themeColor="text1"/>
          <w:sz w:val="30"/>
          <w:szCs w:val="30"/>
        </w:rPr>
        <w:t>、</w:t>
      </w:r>
      <w:r w:rsidR="00FC56B1" w:rsidRPr="006877D9">
        <w:rPr>
          <w:rFonts w:ascii="Times New Roman" w:eastAsia="仿宋" w:hAnsi="Times New Roman" w:cs="Times New Roman"/>
          <w:color w:val="000000" w:themeColor="text1"/>
          <w:sz w:val="30"/>
          <w:szCs w:val="30"/>
        </w:rPr>
        <w:t>附录等主要内容，论据</w:t>
      </w:r>
      <w:r w:rsidRPr="006877D9">
        <w:rPr>
          <w:rFonts w:ascii="Times New Roman" w:eastAsia="仿宋" w:hAnsi="Times New Roman" w:cs="Times New Roman"/>
          <w:color w:val="000000" w:themeColor="text1"/>
          <w:sz w:val="30"/>
          <w:szCs w:val="30"/>
        </w:rPr>
        <w:t>如下：</w:t>
      </w:r>
    </w:p>
    <w:p w14:paraId="338CA0A9" w14:textId="027664E7" w:rsidR="004708DD" w:rsidRPr="006877D9" w:rsidRDefault="00E13FE7" w:rsidP="004708DD">
      <w:pPr>
        <w:widowControl/>
        <w:jc w:val="left"/>
        <w:rPr>
          <w:rFonts w:ascii="Times New Roman" w:eastAsia="仿宋_GB2312" w:hAnsi="Times New Roman" w:cs="Times New Roman"/>
          <w:color w:val="000000" w:themeColor="text1"/>
          <w:kern w:val="0"/>
          <w:sz w:val="32"/>
          <w:szCs w:val="32"/>
        </w:rPr>
      </w:pPr>
      <w:r w:rsidRPr="006877D9">
        <w:rPr>
          <w:rFonts w:ascii="Times New Roman" w:eastAsia="仿宋_GB2312" w:hAnsi="Times New Roman" w:cs="Times New Roman"/>
          <w:color w:val="000000" w:themeColor="text1"/>
          <w:kern w:val="0"/>
          <w:sz w:val="32"/>
          <w:szCs w:val="32"/>
        </w:rPr>
        <w:t>1</w:t>
      </w:r>
      <w:r w:rsidRPr="006877D9">
        <w:rPr>
          <w:rFonts w:ascii="Times New Roman" w:eastAsia="仿宋_GB2312" w:hAnsi="Times New Roman" w:cs="Times New Roman"/>
          <w:color w:val="000000" w:themeColor="text1"/>
          <w:kern w:val="0"/>
          <w:sz w:val="32"/>
          <w:szCs w:val="32"/>
        </w:rPr>
        <w:t>、</w:t>
      </w:r>
      <w:r w:rsidR="004708DD" w:rsidRPr="006877D9">
        <w:rPr>
          <w:rFonts w:ascii="Times New Roman" w:eastAsia="仿宋_GB2312" w:hAnsi="Times New Roman" w:cs="Times New Roman"/>
          <w:color w:val="000000" w:themeColor="text1"/>
          <w:kern w:val="0"/>
          <w:sz w:val="32"/>
          <w:szCs w:val="32"/>
        </w:rPr>
        <w:t>观鲸条件的论据</w:t>
      </w:r>
    </w:p>
    <w:p w14:paraId="12F1FD06" w14:textId="26035137" w:rsidR="004708DD" w:rsidRPr="006877D9" w:rsidRDefault="004708DD" w:rsidP="00AE3E1F">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lastRenderedPageBreak/>
        <w:t>近岸</w:t>
      </w:r>
      <w:proofErr w:type="gramStart"/>
      <w:r w:rsidRPr="006877D9">
        <w:rPr>
          <w:rFonts w:ascii="Times New Roman" w:eastAsia="仿宋" w:hAnsi="Times New Roman" w:cs="Times New Roman"/>
          <w:color w:val="000000" w:themeColor="text1"/>
          <w:sz w:val="30"/>
          <w:szCs w:val="30"/>
        </w:rPr>
        <w:t>型布氏鲸</w:t>
      </w:r>
      <w:proofErr w:type="gramEnd"/>
      <w:r w:rsidRPr="006877D9">
        <w:rPr>
          <w:rFonts w:ascii="Times New Roman" w:eastAsia="仿宋" w:hAnsi="Times New Roman" w:cs="Times New Roman"/>
          <w:color w:val="000000" w:themeColor="text1"/>
          <w:sz w:val="30"/>
          <w:szCs w:val="30"/>
        </w:rPr>
        <w:t>分布于自阿曼以东至印度尼西亚的印度洋沿岸，中国东海、南海至西太平洋沿岸</w:t>
      </w:r>
      <w:r w:rsidR="003B5AF7" w:rsidRPr="006877D9">
        <w:rPr>
          <w:rFonts w:ascii="Times New Roman" w:eastAsia="仿宋" w:hAnsi="Times New Roman" w:cs="Times New Roman"/>
          <w:color w:val="000000" w:themeColor="text1"/>
          <w:sz w:val="30"/>
          <w:szCs w:val="30"/>
          <w:vertAlign w:val="superscript"/>
        </w:rPr>
        <w:t>[</w:t>
      </w:r>
      <w:r w:rsidR="00AE3E1F" w:rsidRPr="006877D9">
        <w:rPr>
          <w:rFonts w:ascii="Times New Roman" w:eastAsia="仿宋" w:hAnsi="Times New Roman" w:cs="Times New Roman"/>
          <w:color w:val="000000" w:themeColor="text1"/>
          <w:sz w:val="30"/>
          <w:szCs w:val="30"/>
          <w:vertAlign w:val="superscript"/>
        </w:rPr>
        <w:t>7</w:t>
      </w:r>
      <w:r w:rsidR="003B5AF7" w:rsidRPr="006877D9">
        <w:rPr>
          <w:rFonts w:ascii="Times New Roman" w:eastAsia="仿宋" w:hAnsi="Times New Roman" w:cs="Times New Roman"/>
          <w:color w:val="000000" w:themeColor="text1"/>
          <w:sz w:val="30"/>
          <w:szCs w:val="30"/>
          <w:vertAlign w:val="superscript"/>
        </w:rPr>
        <w:t>]</w:t>
      </w:r>
      <w:r w:rsidRPr="006877D9">
        <w:rPr>
          <w:rFonts w:ascii="Times New Roman" w:eastAsia="仿宋" w:hAnsi="Times New Roman" w:cs="Times New Roman"/>
          <w:color w:val="000000" w:themeColor="text1"/>
          <w:sz w:val="30"/>
          <w:szCs w:val="30"/>
        </w:rPr>
        <w:t>。参考斯里兰卡</w:t>
      </w:r>
      <w:hyperlink r:id="rId10" w:tgtFrame="_blank" w:history="1">
        <w:r w:rsidRPr="006877D9">
          <w:rPr>
            <w:rFonts w:ascii="Times New Roman" w:eastAsia="仿宋" w:hAnsi="Times New Roman" w:cs="Times New Roman"/>
            <w:color w:val="000000" w:themeColor="text1"/>
            <w:sz w:val="30"/>
            <w:szCs w:val="30"/>
          </w:rPr>
          <w:t>2012</w:t>
        </w:r>
        <w:r w:rsidRPr="006877D9">
          <w:rPr>
            <w:rFonts w:ascii="Times New Roman" w:eastAsia="仿宋" w:hAnsi="Times New Roman" w:cs="Times New Roman"/>
            <w:color w:val="000000" w:themeColor="text1"/>
            <w:sz w:val="30"/>
            <w:szCs w:val="30"/>
          </w:rPr>
          <w:t>年《海洋哺乳动物（观察、管理和控制）条例》</w:t>
        </w:r>
      </w:hyperlink>
      <w:r w:rsidRPr="006877D9">
        <w:rPr>
          <w:rFonts w:ascii="Times New Roman" w:eastAsia="仿宋" w:hAnsi="Times New Roman" w:cs="Times New Roman"/>
          <w:color w:val="000000" w:themeColor="text1"/>
          <w:sz w:val="30"/>
          <w:szCs w:val="30"/>
        </w:rPr>
        <w:t>、法国有关鲸类和海豚保护的《国家公共条例》（</w:t>
      </w:r>
      <w:r w:rsidRPr="006877D9">
        <w:rPr>
          <w:rFonts w:ascii="Times New Roman" w:eastAsia="仿宋" w:hAnsi="Times New Roman" w:cs="Times New Roman"/>
          <w:color w:val="000000" w:themeColor="text1"/>
          <w:sz w:val="30"/>
          <w:szCs w:val="30"/>
        </w:rPr>
        <w:t>2011</w:t>
      </w:r>
      <w:r w:rsidRPr="006877D9">
        <w:rPr>
          <w:rFonts w:ascii="Times New Roman" w:eastAsia="仿宋" w:hAnsi="Times New Roman" w:cs="Times New Roman"/>
          <w:color w:val="000000" w:themeColor="text1"/>
          <w:sz w:val="30"/>
          <w:szCs w:val="30"/>
        </w:rPr>
        <w:t>）和斯里兰卡</w:t>
      </w:r>
      <w:hyperlink r:id="rId11" w:tgtFrame="_blank" w:history="1">
        <w:r w:rsidRPr="006877D9">
          <w:rPr>
            <w:rFonts w:ascii="Times New Roman" w:eastAsia="仿宋" w:hAnsi="Times New Roman" w:cs="Times New Roman"/>
            <w:color w:val="000000" w:themeColor="text1"/>
            <w:sz w:val="30"/>
            <w:szCs w:val="30"/>
          </w:rPr>
          <w:t>《海洋哺乳动物（观察、管理和控制）条例》</w:t>
        </w:r>
      </w:hyperlink>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2012</w:t>
      </w:r>
      <w:r w:rsidRPr="006877D9">
        <w:rPr>
          <w:rFonts w:ascii="Times New Roman" w:eastAsia="仿宋" w:hAnsi="Times New Roman" w:cs="Times New Roman"/>
          <w:color w:val="000000" w:themeColor="text1"/>
          <w:sz w:val="30"/>
          <w:szCs w:val="30"/>
        </w:rPr>
        <w:t>）等国家和地区的条例、指南、标准或法规规定，明确国际上从事观鲸活动的组织均需获得观鲸营业许可资质，证明其船只及员工不会对布</w:t>
      </w:r>
      <w:proofErr w:type="gramStart"/>
      <w:r w:rsidRPr="006877D9">
        <w:rPr>
          <w:rFonts w:ascii="Times New Roman" w:eastAsia="仿宋" w:hAnsi="Times New Roman" w:cs="Times New Roman"/>
          <w:color w:val="000000" w:themeColor="text1"/>
          <w:sz w:val="30"/>
          <w:szCs w:val="30"/>
        </w:rPr>
        <w:t>氏鲸造成</w:t>
      </w:r>
      <w:proofErr w:type="gramEnd"/>
      <w:r w:rsidRPr="006877D9">
        <w:rPr>
          <w:rFonts w:ascii="Times New Roman" w:eastAsia="仿宋" w:hAnsi="Times New Roman" w:cs="Times New Roman"/>
          <w:color w:val="000000" w:themeColor="text1"/>
          <w:sz w:val="30"/>
          <w:szCs w:val="30"/>
        </w:rPr>
        <w:t>伤害，营业所有的搭载工具（观鲸船只）皆需获得政府颁发的许可证，相关从业人员需要经过培训持证上岗，证明经营者及其员工对布</w:t>
      </w:r>
      <w:proofErr w:type="gramStart"/>
      <w:r w:rsidRPr="006877D9">
        <w:rPr>
          <w:rFonts w:ascii="Times New Roman" w:eastAsia="仿宋" w:hAnsi="Times New Roman" w:cs="Times New Roman"/>
          <w:color w:val="000000" w:themeColor="text1"/>
          <w:sz w:val="30"/>
          <w:szCs w:val="30"/>
        </w:rPr>
        <w:t>氏鲸及</w:t>
      </w:r>
      <w:proofErr w:type="gramEnd"/>
      <w:r w:rsidRPr="006877D9">
        <w:rPr>
          <w:rFonts w:ascii="Times New Roman" w:eastAsia="仿宋" w:hAnsi="Times New Roman" w:cs="Times New Roman"/>
          <w:color w:val="000000" w:themeColor="text1"/>
          <w:sz w:val="30"/>
          <w:szCs w:val="30"/>
        </w:rPr>
        <w:t>鲸的</w:t>
      </w:r>
      <w:proofErr w:type="gramStart"/>
      <w:r w:rsidRPr="006877D9">
        <w:rPr>
          <w:rFonts w:ascii="Times New Roman" w:eastAsia="仿宋" w:hAnsi="Times New Roman" w:cs="Times New Roman"/>
          <w:color w:val="000000" w:themeColor="text1"/>
          <w:sz w:val="30"/>
          <w:szCs w:val="30"/>
        </w:rPr>
        <w:t>保育有</w:t>
      </w:r>
      <w:proofErr w:type="gramEnd"/>
      <w:r w:rsidRPr="006877D9">
        <w:rPr>
          <w:rFonts w:ascii="Times New Roman" w:eastAsia="仿宋" w:hAnsi="Times New Roman" w:cs="Times New Roman"/>
          <w:color w:val="000000" w:themeColor="text1"/>
          <w:sz w:val="30"/>
          <w:szCs w:val="30"/>
        </w:rPr>
        <w:t>足够了解。结合我国分布的布</w:t>
      </w:r>
      <w:proofErr w:type="gramStart"/>
      <w:r w:rsidRPr="006877D9">
        <w:rPr>
          <w:rFonts w:ascii="Times New Roman" w:eastAsia="仿宋" w:hAnsi="Times New Roman" w:cs="Times New Roman"/>
          <w:color w:val="000000" w:themeColor="text1"/>
          <w:sz w:val="30"/>
          <w:szCs w:val="30"/>
        </w:rPr>
        <w:t>氏鲸资源</w:t>
      </w:r>
      <w:proofErr w:type="gramEnd"/>
      <w:r w:rsidRPr="006877D9">
        <w:rPr>
          <w:rFonts w:ascii="Times New Roman" w:eastAsia="仿宋" w:hAnsi="Times New Roman" w:cs="Times New Roman"/>
          <w:color w:val="000000" w:themeColor="text1"/>
          <w:sz w:val="30"/>
          <w:szCs w:val="30"/>
        </w:rPr>
        <w:t>和习性，以及我国观鲸现状，</w:t>
      </w: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建议观鲸船只驾驶员应具备国家规定的资质条件，且应接受观鲸（布氏鲸）业务培训，了解驾驶工具接近、停留观察、离开布氏鲸等观鲸技术和管理要求后再进行观鲸活动；</w:t>
      </w: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观鲸船只应符合国家有关船只质量标准，船上配备符合规定的救援设备，保障观鲸过程中的救援条件、通讯条件、安全条件，所有船只应遵守中国人民共和国有关航行和安全的管理规定</w:t>
      </w: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和</w:t>
      </w: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所有从事观鲸活动无人机应符合国家有关部门的管理要求</w:t>
      </w: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等观鲸条件适用于我国</w:t>
      </w:r>
      <w:proofErr w:type="gramStart"/>
      <w:r w:rsidRPr="006877D9">
        <w:rPr>
          <w:rFonts w:ascii="Times New Roman" w:eastAsia="仿宋" w:hAnsi="Times New Roman" w:cs="Times New Roman"/>
          <w:color w:val="000000" w:themeColor="text1"/>
          <w:sz w:val="30"/>
          <w:szCs w:val="30"/>
        </w:rPr>
        <w:t>近海布氏鲸</w:t>
      </w:r>
      <w:proofErr w:type="gramEnd"/>
      <w:r w:rsidRPr="006877D9">
        <w:rPr>
          <w:rFonts w:ascii="Times New Roman" w:eastAsia="仿宋" w:hAnsi="Times New Roman" w:cs="Times New Roman"/>
          <w:color w:val="000000" w:themeColor="text1"/>
          <w:sz w:val="30"/>
          <w:szCs w:val="30"/>
        </w:rPr>
        <w:t>观鲸活动。</w:t>
      </w:r>
    </w:p>
    <w:p w14:paraId="7B4BB78D" w14:textId="3E44BC53" w:rsidR="00E13FE7" w:rsidRPr="006877D9" w:rsidRDefault="004708DD" w:rsidP="00E13FE7">
      <w:pPr>
        <w:widowControl/>
        <w:jc w:val="left"/>
        <w:rPr>
          <w:rFonts w:ascii="Times New Roman" w:eastAsia="仿宋_GB2312" w:hAnsi="Times New Roman" w:cs="Times New Roman"/>
          <w:color w:val="000000" w:themeColor="text1"/>
          <w:kern w:val="0"/>
          <w:sz w:val="32"/>
          <w:szCs w:val="32"/>
        </w:rPr>
      </w:pPr>
      <w:r w:rsidRPr="006877D9">
        <w:rPr>
          <w:rFonts w:ascii="Times New Roman" w:eastAsia="仿宋_GB2312" w:hAnsi="Times New Roman" w:cs="Times New Roman"/>
          <w:color w:val="000000" w:themeColor="text1"/>
          <w:kern w:val="0"/>
          <w:sz w:val="32"/>
          <w:szCs w:val="32"/>
        </w:rPr>
        <w:t>2</w:t>
      </w:r>
      <w:r w:rsidRPr="006877D9">
        <w:rPr>
          <w:rFonts w:ascii="Times New Roman" w:eastAsia="仿宋_GB2312" w:hAnsi="Times New Roman" w:cs="Times New Roman"/>
          <w:color w:val="000000" w:themeColor="text1"/>
          <w:kern w:val="0"/>
          <w:sz w:val="32"/>
          <w:szCs w:val="32"/>
        </w:rPr>
        <w:t>、</w:t>
      </w:r>
      <w:r w:rsidR="00E13FE7" w:rsidRPr="006877D9">
        <w:rPr>
          <w:rFonts w:ascii="Times New Roman" w:eastAsia="仿宋_GB2312" w:hAnsi="Times New Roman" w:cs="Times New Roman"/>
          <w:color w:val="000000" w:themeColor="text1"/>
          <w:kern w:val="0"/>
          <w:sz w:val="32"/>
          <w:szCs w:val="32"/>
        </w:rPr>
        <w:t>观鲸技术</w:t>
      </w:r>
      <w:r w:rsidRPr="006877D9">
        <w:rPr>
          <w:rFonts w:ascii="Times New Roman" w:eastAsia="仿宋_GB2312" w:hAnsi="Times New Roman" w:cs="Times New Roman"/>
          <w:color w:val="000000" w:themeColor="text1"/>
          <w:kern w:val="0"/>
          <w:sz w:val="32"/>
          <w:szCs w:val="32"/>
        </w:rPr>
        <w:t>和管理</w:t>
      </w:r>
      <w:r w:rsidR="00E13FE7" w:rsidRPr="006877D9">
        <w:rPr>
          <w:rFonts w:ascii="Times New Roman" w:eastAsia="仿宋_GB2312" w:hAnsi="Times New Roman" w:cs="Times New Roman"/>
          <w:color w:val="000000" w:themeColor="text1"/>
          <w:kern w:val="0"/>
          <w:sz w:val="32"/>
          <w:szCs w:val="32"/>
        </w:rPr>
        <w:t>要求</w:t>
      </w:r>
    </w:p>
    <w:p w14:paraId="798EEDF5" w14:textId="3C1BD417" w:rsidR="00E13FE7" w:rsidRPr="006877D9" w:rsidRDefault="00E13FE7" w:rsidP="00E13FE7">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参考</w:t>
      </w:r>
      <w:r w:rsidR="004708DD" w:rsidRPr="006877D9">
        <w:rPr>
          <w:rFonts w:ascii="Times New Roman" w:eastAsia="仿宋" w:hAnsi="Times New Roman" w:cs="Times New Roman"/>
          <w:color w:val="000000" w:themeColor="text1"/>
          <w:sz w:val="30"/>
          <w:szCs w:val="30"/>
        </w:rPr>
        <w:t>法国、美国和加拿大</w:t>
      </w:r>
      <w:r w:rsidRPr="006877D9">
        <w:rPr>
          <w:rFonts w:ascii="Times New Roman" w:eastAsia="仿宋" w:hAnsi="Times New Roman" w:cs="Times New Roman"/>
          <w:color w:val="000000" w:themeColor="text1"/>
          <w:sz w:val="30"/>
          <w:szCs w:val="30"/>
        </w:rPr>
        <w:t>等成熟开展观鲸活动产业的国家</w:t>
      </w:r>
      <w:r w:rsidR="004708DD" w:rsidRPr="006877D9">
        <w:rPr>
          <w:rFonts w:ascii="Times New Roman" w:eastAsia="仿宋" w:hAnsi="Times New Roman" w:cs="Times New Roman"/>
          <w:color w:val="000000" w:themeColor="text1"/>
          <w:sz w:val="30"/>
          <w:szCs w:val="30"/>
        </w:rPr>
        <w:t>和地区的条例、指南、标准或</w:t>
      </w:r>
      <w:proofErr w:type="gramStart"/>
      <w:r w:rsidR="004708DD" w:rsidRPr="006877D9">
        <w:rPr>
          <w:rFonts w:ascii="Times New Roman" w:eastAsia="仿宋" w:hAnsi="Times New Roman" w:cs="Times New Roman"/>
          <w:color w:val="000000" w:themeColor="text1"/>
          <w:sz w:val="30"/>
          <w:szCs w:val="30"/>
        </w:rPr>
        <w:t>法规</w:t>
      </w:r>
      <w:r w:rsidRPr="006877D9">
        <w:rPr>
          <w:rFonts w:ascii="Times New Roman" w:eastAsia="仿宋" w:hAnsi="Times New Roman" w:cs="Times New Roman"/>
          <w:color w:val="000000" w:themeColor="text1"/>
          <w:sz w:val="30"/>
          <w:szCs w:val="30"/>
        </w:rPr>
        <w:t>法规</w:t>
      </w:r>
      <w:proofErr w:type="gramEnd"/>
      <w:r w:rsidRPr="006877D9">
        <w:rPr>
          <w:rFonts w:ascii="Times New Roman" w:eastAsia="仿宋" w:hAnsi="Times New Roman" w:cs="Times New Roman"/>
          <w:color w:val="000000" w:themeColor="text1"/>
          <w:sz w:val="30"/>
          <w:szCs w:val="30"/>
        </w:rPr>
        <w:t>条例，再结合布</w:t>
      </w:r>
      <w:proofErr w:type="gramStart"/>
      <w:r w:rsidRPr="006877D9">
        <w:rPr>
          <w:rFonts w:ascii="Times New Roman" w:eastAsia="仿宋" w:hAnsi="Times New Roman" w:cs="Times New Roman"/>
          <w:color w:val="000000" w:themeColor="text1"/>
          <w:sz w:val="30"/>
          <w:szCs w:val="30"/>
        </w:rPr>
        <w:t>氏鲸生</w:t>
      </w:r>
      <w:r w:rsidRPr="006877D9">
        <w:rPr>
          <w:rFonts w:ascii="Times New Roman" w:eastAsia="仿宋" w:hAnsi="Times New Roman" w:cs="Times New Roman"/>
          <w:color w:val="000000" w:themeColor="text1"/>
          <w:sz w:val="30"/>
          <w:szCs w:val="30"/>
        </w:rPr>
        <w:lastRenderedPageBreak/>
        <w:t>活</w:t>
      </w:r>
      <w:proofErr w:type="gramEnd"/>
      <w:r w:rsidRPr="006877D9">
        <w:rPr>
          <w:rFonts w:ascii="Times New Roman" w:eastAsia="仿宋" w:hAnsi="Times New Roman" w:cs="Times New Roman"/>
          <w:color w:val="000000" w:themeColor="text1"/>
          <w:sz w:val="30"/>
          <w:szCs w:val="30"/>
        </w:rPr>
        <w:t>特性和典型的行为特点，充分考虑观鲸搭载工具、工作人员及游客行为、水下观测对布氏鲸群产生的影响，制定</w:t>
      </w:r>
      <w:proofErr w:type="gramStart"/>
      <w:r w:rsidRPr="006877D9">
        <w:rPr>
          <w:rFonts w:ascii="Times New Roman" w:eastAsia="仿宋" w:hAnsi="Times New Roman" w:cs="Times New Roman"/>
          <w:color w:val="000000" w:themeColor="text1"/>
          <w:sz w:val="30"/>
          <w:szCs w:val="30"/>
        </w:rPr>
        <w:t>布氏鲸观鲸</w:t>
      </w:r>
      <w:proofErr w:type="gramEnd"/>
      <w:r w:rsidR="00102595" w:rsidRPr="006877D9">
        <w:rPr>
          <w:rFonts w:ascii="Times New Roman" w:eastAsia="仿宋" w:hAnsi="Times New Roman" w:cs="Times New Roman"/>
          <w:color w:val="000000" w:themeColor="text1"/>
          <w:sz w:val="30"/>
          <w:szCs w:val="30"/>
        </w:rPr>
        <w:t>技术和管理要求</w:t>
      </w:r>
      <w:r w:rsidRPr="006877D9">
        <w:rPr>
          <w:rFonts w:ascii="Times New Roman" w:eastAsia="仿宋" w:hAnsi="Times New Roman" w:cs="Times New Roman"/>
          <w:color w:val="000000" w:themeColor="text1"/>
          <w:sz w:val="30"/>
          <w:szCs w:val="30"/>
        </w:rPr>
        <w:t>。一、规定观鲸所用的搭载工具（无人机、观鲸船）必须符合规范要求，明确搭载工具上应配备齐全设施，以满足规范观鲸、通讯、救援、定位四个方面的需求，明确搭载工具靠近的方式、速度、距离，控制噪音、数量、时间</w:t>
      </w:r>
      <w:r w:rsidR="00102595" w:rsidRPr="006877D9">
        <w:rPr>
          <w:rFonts w:ascii="Times New Roman" w:eastAsia="仿宋" w:hAnsi="Times New Roman" w:cs="Times New Roman"/>
          <w:color w:val="000000" w:themeColor="text1"/>
          <w:sz w:val="30"/>
          <w:szCs w:val="30"/>
        </w:rPr>
        <w:t>等</w:t>
      </w:r>
      <w:r w:rsidRPr="006877D9">
        <w:rPr>
          <w:rFonts w:ascii="Times New Roman" w:eastAsia="仿宋" w:hAnsi="Times New Roman" w:cs="Times New Roman"/>
          <w:color w:val="000000" w:themeColor="text1"/>
          <w:sz w:val="30"/>
          <w:szCs w:val="30"/>
        </w:rPr>
        <w:t>。二、针对</w:t>
      </w:r>
      <w:r w:rsidR="00102595" w:rsidRPr="006877D9">
        <w:rPr>
          <w:rFonts w:ascii="Times New Roman" w:eastAsia="仿宋" w:hAnsi="Times New Roman" w:cs="Times New Roman"/>
          <w:color w:val="000000" w:themeColor="text1"/>
          <w:sz w:val="30"/>
          <w:szCs w:val="30"/>
        </w:rPr>
        <w:t>工作和观鲸</w:t>
      </w:r>
      <w:r w:rsidRPr="006877D9">
        <w:rPr>
          <w:rFonts w:ascii="Times New Roman" w:eastAsia="仿宋" w:hAnsi="Times New Roman" w:cs="Times New Roman"/>
          <w:color w:val="000000" w:themeColor="text1"/>
          <w:sz w:val="30"/>
          <w:szCs w:val="30"/>
        </w:rPr>
        <w:t>人员进行</w:t>
      </w:r>
      <w:r w:rsidR="00102595" w:rsidRPr="006877D9">
        <w:rPr>
          <w:rFonts w:ascii="Times New Roman" w:eastAsia="仿宋" w:hAnsi="Times New Roman" w:cs="Times New Roman"/>
          <w:color w:val="000000" w:themeColor="text1"/>
          <w:sz w:val="30"/>
          <w:szCs w:val="30"/>
        </w:rPr>
        <w:t>观鲸</w:t>
      </w:r>
      <w:r w:rsidRPr="006877D9">
        <w:rPr>
          <w:rFonts w:ascii="Times New Roman" w:eastAsia="仿宋" w:hAnsi="Times New Roman" w:cs="Times New Roman"/>
          <w:color w:val="000000" w:themeColor="text1"/>
          <w:sz w:val="30"/>
          <w:szCs w:val="30"/>
        </w:rPr>
        <w:t>事先告知，确保文明观鲸，减少人为干扰因素。三、对入水人员及仪器做出严格规范，明确入水人员观鲸允许携带的设备仪器、水下衣着、入水动作、入水人数以及禁止人体涂抹化学品后入水。</w:t>
      </w:r>
      <w:r w:rsidR="0064331E" w:rsidRPr="006877D9">
        <w:rPr>
          <w:rFonts w:ascii="Times New Roman" w:eastAsia="仿宋" w:hAnsi="Times New Roman" w:cs="Times New Roman"/>
          <w:color w:val="000000" w:themeColor="text1"/>
          <w:sz w:val="30"/>
          <w:szCs w:val="30"/>
        </w:rPr>
        <w:t>其</w:t>
      </w:r>
      <w:r w:rsidR="00102595" w:rsidRPr="006877D9">
        <w:rPr>
          <w:rFonts w:ascii="Times New Roman" w:eastAsia="仿宋" w:hAnsi="Times New Roman" w:cs="Times New Roman"/>
          <w:color w:val="000000" w:themeColor="text1"/>
          <w:sz w:val="30"/>
          <w:szCs w:val="30"/>
        </w:rPr>
        <w:t>它</w:t>
      </w:r>
      <w:r w:rsidR="0064331E" w:rsidRPr="006877D9">
        <w:rPr>
          <w:rFonts w:ascii="Times New Roman" w:eastAsia="仿宋" w:hAnsi="Times New Roman" w:cs="Times New Roman"/>
          <w:color w:val="000000" w:themeColor="text1"/>
          <w:sz w:val="30"/>
          <w:szCs w:val="30"/>
        </w:rPr>
        <w:t>重要技术要求论据如下：</w:t>
      </w:r>
    </w:p>
    <w:p w14:paraId="446A1984" w14:textId="5E60EABF" w:rsidR="009268B2" w:rsidRPr="006877D9" w:rsidRDefault="0064331E" w:rsidP="00E13FE7">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A</w:t>
      </w:r>
      <w:r w:rsidRPr="006877D9">
        <w:rPr>
          <w:rFonts w:ascii="Times New Roman" w:eastAsia="仿宋" w:hAnsi="Times New Roman" w:cs="Times New Roman"/>
          <w:color w:val="000000" w:themeColor="text1"/>
          <w:sz w:val="30"/>
          <w:szCs w:val="30"/>
        </w:rPr>
        <w:t>）</w:t>
      </w:r>
      <w:r w:rsidR="00E02B88" w:rsidRPr="006877D9">
        <w:rPr>
          <w:rFonts w:ascii="Times New Roman" w:eastAsia="仿宋" w:hAnsi="Times New Roman" w:cs="Times New Roman"/>
          <w:color w:val="000000" w:themeColor="text1"/>
          <w:sz w:val="30"/>
          <w:szCs w:val="30"/>
        </w:rPr>
        <w:t>针对</w:t>
      </w:r>
      <w:r w:rsidR="00A5240E" w:rsidRPr="006877D9">
        <w:rPr>
          <w:rFonts w:ascii="Times New Roman" w:eastAsia="仿宋" w:hAnsi="Times New Roman" w:cs="Times New Roman"/>
          <w:color w:val="000000" w:themeColor="text1"/>
          <w:sz w:val="30"/>
          <w:szCs w:val="30"/>
        </w:rPr>
        <w:t>本</w:t>
      </w:r>
      <w:r w:rsidR="009268B2" w:rsidRPr="006877D9">
        <w:rPr>
          <w:rFonts w:ascii="Times New Roman" w:eastAsia="仿宋" w:hAnsi="Times New Roman" w:cs="Times New Roman"/>
          <w:color w:val="000000" w:themeColor="text1"/>
          <w:sz w:val="30"/>
          <w:szCs w:val="30"/>
        </w:rPr>
        <w:t>标准</w:t>
      </w:r>
      <w:r w:rsidR="009268B2" w:rsidRPr="006877D9">
        <w:rPr>
          <w:rFonts w:ascii="Times New Roman" w:eastAsia="仿宋" w:hAnsi="Times New Roman" w:cs="Times New Roman"/>
          <w:color w:val="000000" w:themeColor="text1"/>
          <w:sz w:val="30"/>
          <w:szCs w:val="30"/>
        </w:rPr>
        <w:t>“</w:t>
      </w:r>
      <w:r w:rsidR="000E1583">
        <w:rPr>
          <w:rFonts w:ascii="Times New Roman" w:eastAsia="仿宋" w:hAnsi="Times New Roman" w:cs="Times New Roman"/>
          <w:color w:val="000000" w:themeColor="text1"/>
          <w:sz w:val="30"/>
          <w:szCs w:val="30"/>
        </w:rPr>
        <w:t>7</w:t>
      </w:r>
      <w:r w:rsidR="009268B2" w:rsidRPr="006877D9">
        <w:rPr>
          <w:rFonts w:ascii="Times New Roman" w:eastAsia="仿宋" w:hAnsi="Times New Roman" w:cs="Times New Roman"/>
          <w:color w:val="000000" w:themeColor="text1"/>
          <w:sz w:val="30"/>
          <w:szCs w:val="30"/>
        </w:rPr>
        <w:t>.2</w:t>
      </w:r>
      <w:r w:rsidR="009268B2" w:rsidRPr="006877D9">
        <w:rPr>
          <w:rFonts w:ascii="Times New Roman" w:eastAsia="仿宋" w:hAnsi="Times New Roman" w:cs="Times New Roman"/>
          <w:color w:val="000000" w:themeColor="text1"/>
          <w:sz w:val="30"/>
          <w:szCs w:val="30"/>
        </w:rPr>
        <w:t>一般性观鲸技术和管理要求</w:t>
      </w:r>
      <w:r w:rsidR="009268B2" w:rsidRPr="006877D9">
        <w:rPr>
          <w:rFonts w:ascii="Times New Roman" w:eastAsia="仿宋" w:hAnsi="Times New Roman" w:cs="Times New Roman"/>
          <w:color w:val="000000" w:themeColor="text1"/>
          <w:sz w:val="30"/>
          <w:szCs w:val="30"/>
        </w:rPr>
        <w:t>”</w:t>
      </w:r>
      <w:r w:rsidR="00E02B88" w:rsidRPr="006877D9">
        <w:rPr>
          <w:rFonts w:ascii="Times New Roman" w:eastAsia="仿宋" w:hAnsi="Times New Roman" w:cs="Times New Roman"/>
          <w:color w:val="000000" w:themeColor="text1"/>
          <w:sz w:val="30"/>
          <w:szCs w:val="30"/>
        </w:rPr>
        <w:t>中</w:t>
      </w:r>
      <w:r w:rsidR="00E02B88" w:rsidRPr="006877D9">
        <w:rPr>
          <w:rFonts w:ascii="Times New Roman" w:eastAsia="仿宋" w:hAnsi="Times New Roman" w:cs="Times New Roman"/>
          <w:color w:val="000000" w:themeColor="text1"/>
          <w:sz w:val="30"/>
          <w:szCs w:val="30"/>
        </w:rPr>
        <w:t>“</w:t>
      </w:r>
      <w:r w:rsidR="00E02B88" w:rsidRPr="006877D9">
        <w:rPr>
          <w:rFonts w:ascii="Times New Roman" w:eastAsia="仿宋" w:hAnsi="Times New Roman" w:cs="Times New Roman"/>
          <w:color w:val="000000" w:themeColor="text1"/>
          <w:sz w:val="30"/>
          <w:szCs w:val="30"/>
        </w:rPr>
        <w:t>（</w:t>
      </w:r>
      <w:r w:rsidR="0030643D" w:rsidRPr="006877D9">
        <w:rPr>
          <w:rFonts w:ascii="Times New Roman" w:eastAsia="仿宋" w:hAnsi="Times New Roman" w:cs="Times New Roman"/>
          <w:color w:val="000000" w:themeColor="text1"/>
          <w:sz w:val="30"/>
          <w:szCs w:val="30"/>
        </w:rPr>
        <w:t>2</w:t>
      </w:r>
      <w:r w:rsidR="0030643D" w:rsidRPr="006877D9">
        <w:rPr>
          <w:rFonts w:ascii="Times New Roman" w:eastAsia="仿宋" w:hAnsi="Times New Roman" w:cs="Times New Roman"/>
          <w:color w:val="000000" w:themeColor="text1"/>
          <w:sz w:val="30"/>
          <w:szCs w:val="30"/>
        </w:rPr>
        <w:t>）无幼鲸时，个人或群体的整体观</w:t>
      </w:r>
      <w:proofErr w:type="gramStart"/>
      <w:r w:rsidR="0030643D" w:rsidRPr="006877D9">
        <w:rPr>
          <w:rFonts w:ascii="Times New Roman" w:eastAsia="仿宋" w:hAnsi="Times New Roman" w:cs="Times New Roman"/>
          <w:color w:val="000000" w:themeColor="text1"/>
          <w:sz w:val="30"/>
          <w:szCs w:val="30"/>
        </w:rPr>
        <w:t>鲸</w:t>
      </w:r>
      <w:proofErr w:type="gramEnd"/>
      <w:r w:rsidR="0030643D" w:rsidRPr="006877D9">
        <w:rPr>
          <w:rFonts w:ascii="Times New Roman" w:eastAsia="仿宋" w:hAnsi="Times New Roman" w:cs="Times New Roman"/>
          <w:color w:val="000000" w:themeColor="text1"/>
          <w:sz w:val="30"/>
          <w:szCs w:val="30"/>
        </w:rPr>
        <w:t>停留时间不应超过</w:t>
      </w:r>
      <w:r w:rsidR="0030643D" w:rsidRPr="006877D9">
        <w:rPr>
          <w:rFonts w:ascii="Times New Roman" w:eastAsia="仿宋" w:hAnsi="Times New Roman" w:cs="Times New Roman"/>
          <w:color w:val="000000" w:themeColor="text1"/>
          <w:sz w:val="30"/>
          <w:szCs w:val="30"/>
        </w:rPr>
        <w:t xml:space="preserve"> 60 </w:t>
      </w:r>
      <w:r w:rsidR="0030643D" w:rsidRPr="006877D9">
        <w:rPr>
          <w:rFonts w:ascii="Times New Roman" w:eastAsia="仿宋" w:hAnsi="Times New Roman" w:cs="Times New Roman"/>
          <w:color w:val="000000" w:themeColor="text1"/>
          <w:sz w:val="30"/>
          <w:szCs w:val="30"/>
        </w:rPr>
        <w:t>分钟，有幼鲸时，避免超过</w:t>
      </w:r>
      <w:r w:rsidR="0030643D" w:rsidRPr="006877D9">
        <w:rPr>
          <w:rFonts w:ascii="Times New Roman" w:eastAsia="仿宋" w:hAnsi="Times New Roman" w:cs="Times New Roman"/>
          <w:color w:val="000000" w:themeColor="text1"/>
          <w:sz w:val="30"/>
          <w:szCs w:val="30"/>
        </w:rPr>
        <w:t>30</w:t>
      </w:r>
      <w:r w:rsidR="0030643D" w:rsidRPr="006877D9">
        <w:rPr>
          <w:rFonts w:ascii="Times New Roman" w:eastAsia="仿宋" w:hAnsi="Times New Roman" w:cs="Times New Roman"/>
          <w:color w:val="000000" w:themeColor="text1"/>
          <w:sz w:val="30"/>
          <w:szCs w:val="30"/>
        </w:rPr>
        <w:t>分钟</w:t>
      </w:r>
      <w:r w:rsidR="00E02B88" w:rsidRPr="006877D9">
        <w:rPr>
          <w:rFonts w:ascii="Times New Roman" w:eastAsia="仿宋" w:hAnsi="Times New Roman" w:cs="Times New Roman"/>
          <w:color w:val="000000" w:themeColor="text1"/>
          <w:sz w:val="30"/>
          <w:szCs w:val="30"/>
        </w:rPr>
        <w:t>”</w:t>
      </w:r>
      <w:r w:rsidR="00E02B88" w:rsidRPr="006877D9">
        <w:rPr>
          <w:rFonts w:ascii="Times New Roman" w:eastAsia="仿宋" w:hAnsi="Times New Roman" w:cs="Times New Roman"/>
          <w:color w:val="000000" w:themeColor="text1"/>
          <w:sz w:val="30"/>
          <w:szCs w:val="30"/>
        </w:rPr>
        <w:t>。</w:t>
      </w:r>
      <w:r w:rsidR="00102595" w:rsidRPr="006877D9">
        <w:rPr>
          <w:rFonts w:ascii="Times New Roman" w:eastAsia="仿宋" w:hAnsi="Times New Roman" w:cs="Times New Roman"/>
          <w:color w:val="000000" w:themeColor="text1"/>
          <w:sz w:val="30"/>
          <w:szCs w:val="30"/>
        </w:rPr>
        <w:t>参考主要已</w:t>
      </w:r>
      <w:r w:rsidR="00A5240E" w:rsidRPr="006877D9">
        <w:rPr>
          <w:rFonts w:ascii="Times New Roman" w:eastAsia="仿宋" w:hAnsi="Times New Roman" w:cs="Times New Roman"/>
          <w:color w:val="000000" w:themeColor="text1"/>
          <w:sz w:val="30"/>
          <w:szCs w:val="30"/>
        </w:rPr>
        <w:t>成熟开展观鲸活动</w:t>
      </w:r>
      <w:r w:rsidR="00102595" w:rsidRPr="006877D9">
        <w:rPr>
          <w:rFonts w:ascii="Times New Roman" w:eastAsia="仿宋" w:hAnsi="Times New Roman" w:cs="Times New Roman"/>
          <w:color w:val="000000" w:themeColor="text1"/>
          <w:sz w:val="30"/>
          <w:szCs w:val="30"/>
        </w:rPr>
        <w:t>国家与地区的条例、指南、标准或法规</w:t>
      </w:r>
      <w:r w:rsidR="00A5240E" w:rsidRPr="006877D9">
        <w:rPr>
          <w:rFonts w:ascii="Times New Roman" w:eastAsia="仿宋" w:hAnsi="Times New Roman" w:cs="Times New Roman"/>
          <w:color w:val="000000" w:themeColor="text1"/>
          <w:sz w:val="30"/>
          <w:szCs w:val="30"/>
        </w:rPr>
        <w:t>，如</w:t>
      </w:r>
      <w:r w:rsidR="00102595" w:rsidRPr="006877D9">
        <w:rPr>
          <w:rFonts w:ascii="Times New Roman" w:eastAsia="仿宋" w:hAnsi="Times New Roman" w:cs="Times New Roman"/>
          <w:color w:val="000000" w:themeColor="text1"/>
          <w:sz w:val="30"/>
          <w:szCs w:val="30"/>
        </w:rPr>
        <w:t>美国的《海洋哺乳动物保护法》和《海洋生物观赏指南》等规定</w:t>
      </w:r>
      <w:r w:rsidR="007613ED" w:rsidRPr="006877D9">
        <w:rPr>
          <w:rFonts w:ascii="Times New Roman" w:eastAsia="仿宋" w:hAnsi="Times New Roman" w:cs="Times New Roman"/>
          <w:color w:val="000000" w:themeColor="text1"/>
          <w:sz w:val="30"/>
          <w:szCs w:val="30"/>
        </w:rPr>
        <w:t>水上观</w:t>
      </w:r>
      <w:proofErr w:type="gramStart"/>
      <w:r w:rsidR="007613ED" w:rsidRPr="006877D9">
        <w:rPr>
          <w:rFonts w:ascii="Times New Roman" w:eastAsia="仿宋" w:hAnsi="Times New Roman" w:cs="Times New Roman"/>
          <w:color w:val="000000" w:themeColor="text1"/>
          <w:sz w:val="30"/>
          <w:szCs w:val="30"/>
        </w:rPr>
        <w:t>鲸</w:t>
      </w:r>
      <w:proofErr w:type="gramEnd"/>
      <w:r w:rsidR="007613ED" w:rsidRPr="006877D9">
        <w:rPr>
          <w:rFonts w:ascii="Times New Roman" w:eastAsia="仿宋" w:hAnsi="Times New Roman" w:cs="Times New Roman"/>
          <w:color w:val="000000" w:themeColor="text1"/>
          <w:sz w:val="30"/>
          <w:szCs w:val="30"/>
        </w:rPr>
        <w:t>时间应限制在</w:t>
      </w:r>
      <w:r w:rsidR="007613ED" w:rsidRPr="006877D9">
        <w:rPr>
          <w:rFonts w:ascii="Times New Roman" w:eastAsia="仿宋" w:hAnsi="Times New Roman" w:cs="Times New Roman"/>
          <w:color w:val="000000" w:themeColor="text1"/>
          <w:sz w:val="30"/>
          <w:szCs w:val="30"/>
        </w:rPr>
        <w:t>30</w:t>
      </w:r>
      <w:r w:rsidR="007613ED" w:rsidRPr="006877D9">
        <w:rPr>
          <w:rFonts w:ascii="Times New Roman" w:eastAsia="仿宋" w:hAnsi="Times New Roman" w:cs="Times New Roman"/>
          <w:color w:val="000000" w:themeColor="text1"/>
          <w:sz w:val="30"/>
          <w:szCs w:val="30"/>
        </w:rPr>
        <w:t>分钟</w:t>
      </w:r>
      <w:r w:rsidR="00102595" w:rsidRPr="006877D9">
        <w:rPr>
          <w:rFonts w:ascii="Times New Roman" w:eastAsia="仿宋" w:hAnsi="Times New Roman" w:cs="Times New Roman"/>
          <w:color w:val="000000" w:themeColor="text1"/>
          <w:sz w:val="30"/>
          <w:szCs w:val="30"/>
        </w:rPr>
        <w:t>内；</w:t>
      </w:r>
      <w:r w:rsidR="00CE1110" w:rsidRPr="006877D9">
        <w:rPr>
          <w:rFonts w:ascii="Times New Roman" w:eastAsia="仿宋" w:hAnsi="Times New Roman" w:cs="Times New Roman"/>
          <w:color w:val="000000" w:themeColor="text1"/>
          <w:sz w:val="30"/>
          <w:szCs w:val="30"/>
        </w:rPr>
        <w:t>巴西在</w:t>
      </w:r>
      <w:r w:rsidR="00102595" w:rsidRPr="006877D9">
        <w:rPr>
          <w:rFonts w:ascii="Times New Roman" w:eastAsia="仿宋" w:hAnsi="Times New Roman" w:cs="Times New Roman"/>
          <w:color w:val="000000" w:themeColor="text1"/>
          <w:sz w:val="30"/>
          <w:szCs w:val="30"/>
        </w:rPr>
        <w:t>巴</w:t>
      </w:r>
      <w:r w:rsidR="00102595" w:rsidRPr="006877D9">
        <w:rPr>
          <w:rFonts w:ascii="Times New Roman" w:eastAsia="仿宋" w:hAnsi="Times New Roman" w:cs="Times New Roman"/>
          <w:color w:val="000000" w:themeColor="text1"/>
          <w:sz w:val="30"/>
          <w:szCs w:val="30"/>
        </w:rPr>
        <w:t>1996</w:t>
      </w:r>
      <w:r w:rsidR="00102595" w:rsidRPr="006877D9">
        <w:rPr>
          <w:rFonts w:ascii="Times New Roman" w:eastAsia="仿宋" w:hAnsi="Times New Roman" w:cs="Times New Roman"/>
          <w:color w:val="000000" w:themeColor="text1"/>
          <w:sz w:val="30"/>
          <w:szCs w:val="30"/>
        </w:rPr>
        <w:t>年</w:t>
      </w:r>
      <w:r w:rsidR="00102595" w:rsidRPr="006877D9">
        <w:rPr>
          <w:rFonts w:ascii="Times New Roman" w:eastAsia="仿宋" w:hAnsi="Times New Roman" w:cs="Times New Roman"/>
          <w:color w:val="000000" w:themeColor="text1"/>
          <w:sz w:val="30"/>
          <w:szCs w:val="30"/>
        </w:rPr>
        <w:t>12</w:t>
      </w:r>
      <w:r w:rsidR="00102595" w:rsidRPr="006877D9">
        <w:rPr>
          <w:rFonts w:ascii="Times New Roman" w:eastAsia="仿宋" w:hAnsi="Times New Roman" w:cs="Times New Roman"/>
          <w:color w:val="000000" w:themeColor="text1"/>
          <w:sz w:val="30"/>
          <w:szCs w:val="30"/>
        </w:rPr>
        <w:t>月</w:t>
      </w:r>
      <w:r w:rsidR="00102595" w:rsidRPr="006877D9">
        <w:rPr>
          <w:rFonts w:ascii="Times New Roman" w:eastAsia="仿宋" w:hAnsi="Times New Roman" w:cs="Times New Roman"/>
          <w:color w:val="000000" w:themeColor="text1"/>
          <w:sz w:val="30"/>
          <w:szCs w:val="30"/>
        </w:rPr>
        <w:t>26</w:t>
      </w:r>
      <w:r w:rsidR="00102595" w:rsidRPr="006877D9">
        <w:rPr>
          <w:rFonts w:ascii="Times New Roman" w:eastAsia="仿宋" w:hAnsi="Times New Roman" w:cs="Times New Roman"/>
          <w:color w:val="000000" w:themeColor="text1"/>
          <w:sz w:val="30"/>
          <w:szCs w:val="30"/>
        </w:rPr>
        <w:t>日第</w:t>
      </w:r>
      <w:r w:rsidR="00102595" w:rsidRPr="006877D9">
        <w:rPr>
          <w:rFonts w:ascii="Times New Roman" w:eastAsia="仿宋" w:hAnsi="Times New Roman" w:cs="Times New Roman"/>
          <w:color w:val="000000" w:themeColor="text1"/>
          <w:sz w:val="30"/>
          <w:szCs w:val="30"/>
        </w:rPr>
        <w:t>117</w:t>
      </w:r>
      <w:r w:rsidR="00102595" w:rsidRPr="006877D9">
        <w:rPr>
          <w:rFonts w:ascii="Times New Roman" w:eastAsia="仿宋" w:hAnsi="Times New Roman" w:cs="Times New Roman"/>
          <w:color w:val="000000" w:themeColor="text1"/>
          <w:sz w:val="30"/>
          <w:szCs w:val="30"/>
        </w:rPr>
        <w:t>号观鲸法规规定在</w:t>
      </w:r>
      <w:r w:rsidR="00CE1110" w:rsidRPr="006877D9">
        <w:rPr>
          <w:rFonts w:ascii="Times New Roman" w:eastAsia="仿宋" w:hAnsi="Times New Roman" w:cs="Times New Roman"/>
          <w:color w:val="000000" w:themeColor="text1"/>
          <w:sz w:val="30"/>
          <w:szCs w:val="30"/>
        </w:rPr>
        <w:t>发动机运转的情况下</w:t>
      </w:r>
      <w:r w:rsidR="00102595" w:rsidRPr="006877D9">
        <w:rPr>
          <w:rFonts w:ascii="Times New Roman" w:eastAsia="仿宋" w:hAnsi="Times New Roman" w:cs="Times New Roman"/>
          <w:color w:val="000000" w:themeColor="text1"/>
          <w:sz w:val="30"/>
          <w:szCs w:val="30"/>
        </w:rPr>
        <w:t>对</w:t>
      </w:r>
      <w:r w:rsidR="00CE1110" w:rsidRPr="006877D9">
        <w:rPr>
          <w:rFonts w:ascii="Times New Roman" w:eastAsia="仿宋" w:hAnsi="Times New Roman" w:cs="Times New Roman"/>
          <w:color w:val="000000" w:themeColor="text1"/>
          <w:sz w:val="30"/>
          <w:szCs w:val="30"/>
        </w:rPr>
        <w:t>任何</w:t>
      </w:r>
      <w:r w:rsidR="00102595" w:rsidRPr="006877D9">
        <w:rPr>
          <w:rFonts w:ascii="Times New Roman" w:eastAsia="仿宋" w:hAnsi="Times New Roman" w:cs="Times New Roman"/>
          <w:color w:val="000000" w:themeColor="text1"/>
          <w:sz w:val="30"/>
          <w:szCs w:val="30"/>
        </w:rPr>
        <w:t>鲸类的观鲸活动不得</w:t>
      </w:r>
      <w:r w:rsidR="00CE1110" w:rsidRPr="006877D9">
        <w:rPr>
          <w:rFonts w:ascii="Times New Roman" w:eastAsia="仿宋" w:hAnsi="Times New Roman" w:cs="Times New Roman"/>
          <w:color w:val="000000" w:themeColor="text1"/>
          <w:sz w:val="30"/>
          <w:szCs w:val="30"/>
        </w:rPr>
        <w:t>超过</w:t>
      </w:r>
      <w:r w:rsidR="00CE1110" w:rsidRPr="006877D9">
        <w:rPr>
          <w:rFonts w:ascii="Times New Roman" w:eastAsia="仿宋" w:hAnsi="Times New Roman" w:cs="Times New Roman"/>
          <w:color w:val="000000" w:themeColor="text1"/>
          <w:sz w:val="30"/>
          <w:szCs w:val="30"/>
        </w:rPr>
        <w:t xml:space="preserve"> 30 </w:t>
      </w:r>
      <w:r w:rsidR="00CE1110" w:rsidRPr="006877D9">
        <w:rPr>
          <w:rFonts w:ascii="Times New Roman" w:eastAsia="仿宋" w:hAnsi="Times New Roman" w:cs="Times New Roman"/>
          <w:color w:val="000000" w:themeColor="text1"/>
          <w:sz w:val="30"/>
          <w:szCs w:val="30"/>
        </w:rPr>
        <w:t>分钟；</w:t>
      </w:r>
      <w:r w:rsidR="00C376CD" w:rsidRPr="006877D9">
        <w:rPr>
          <w:rFonts w:ascii="Times New Roman" w:eastAsia="仿宋" w:hAnsi="Times New Roman" w:cs="Times New Roman"/>
          <w:color w:val="000000" w:themeColor="text1"/>
          <w:sz w:val="30"/>
          <w:szCs w:val="30"/>
        </w:rPr>
        <w:t>法国在南</w:t>
      </w:r>
      <w:proofErr w:type="gramStart"/>
      <w:r w:rsidR="00C376CD" w:rsidRPr="006877D9">
        <w:rPr>
          <w:rFonts w:ascii="Times New Roman" w:eastAsia="仿宋" w:hAnsi="Times New Roman" w:cs="Times New Roman"/>
          <w:color w:val="000000" w:themeColor="text1"/>
          <w:sz w:val="30"/>
          <w:szCs w:val="30"/>
        </w:rPr>
        <w:t>太</w:t>
      </w:r>
      <w:proofErr w:type="gramEnd"/>
      <w:r w:rsidR="00C376CD" w:rsidRPr="006877D9">
        <w:rPr>
          <w:rFonts w:ascii="Times New Roman" w:eastAsia="仿宋" w:hAnsi="Times New Roman" w:cs="Times New Roman"/>
          <w:color w:val="000000" w:themeColor="text1"/>
          <w:sz w:val="30"/>
          <w:szCs w:val="30"/>
        </w:rPr>
        <w:t>太平洋的有关海洋哺乳动物观测指南规定，</w:t>
      </w:r>
      <w:proofErr w:type="gramStart"/>
      <w:r w:rsidR="00C376CD" w:rsidRPr="006877D9">
        <w:rPr>
          <w:rFonts w:ascii="Times New Roman" w:eastAsia="仿宋" w:hAnsi="Times New Roman" w:cs="Times New Roman"/>
          <w:color w:val="000000" w:themeColor="text1"/>
          <w:sz w:val="30"/>
          <w:szCs w:val="30"/>
        </w:rPr>
        <w:t>无幼鲸情况</w:t>
      </w:r>
      <w:proofErr w:type="gramEnd"/>
      <w:r w:rsidR="00C376CD" w:rsidRPr="006877D9">
        <w:rPr>
          <w:rFonts w:ascii="Times New Roman" w:eastAsia="仿宋" w:hAnsi="Times New Roman" w:cs="Times New Roman"/>
          <w:color w:val="000000" w:themeColor="text1"/>
          <w:sz w:val="30"/>
          <w:szCs w:val="30"/>
        </w:rPr>
        <w:t>下，船只观鲸时间为</w:t>
      </w:r>
      <w:r w:rsidR="00C376CD" w:rsidRPr="006877D9">
        <w:rPr>
          <w:rFonts w:ascii="Times New Roman" w:eastAsia="仿宋" w:hAnsi="Times New Roman" w:cs="Times New Roman"/>
          <w:color w:val="000000" w:themeColor="text1"/>
          <w:sz w:val="30"/>
          <w:szCs w:val="30"/>
        </w:rPr>
        <w:t>60</w:t>
      </w:r>
      <w:r w:rsidR="00C376CD" w:rsidRPr="006877D9">
        <w:rPr>
          <w:rFonts w:ascii="Times New Roman" w:eastAsia="仿宋" w:hAnsi="Times New Roman" w:cs="Times New Roman"/>
          <w:color w:val="000000" w:themeColor="text1"/>
          <w:sz w:val="30"/>
          <w:szCs w:val="30"/>
        </w:rPr>
        <w:t>分钟，有幼鲸时候，观鲸时间为</w:t>
      </w:r>
      <w:r w:rsidR="00C376CD" w:rsidRPr="006877D9">
        <w:rPr>
          <w:rFonts w:ascii="Times New Roman" w:eastAsia="仿宋" w:hAnsi="Times New Roman" w:cs="Times New Roman"/>
          <w:color w:val="000000" w:themeColor="text1"/>
          <w:sz w:val="30"/>
          <w:szCs w:val="30"/>
        </w:rPr>
        <w:t>30</w:t>
      </w:r>
      <w:r w:rsidR="00C376CD" w:rsidRPr="006877D9">
        <w:rPr>
          <w:rFonts w:ascii="Times New Roman" w:eastAsia="仿宋" w:hAnsi="Times New Roman" w:cs="Times New Roman"/>
          <w:color w:val="000000" w:themeColor="text1"/>
          <w:sz w:val="30"/>
          <w:szCs w:val="30"/>
        </w:rPr>
        <w:t>分钟。</w:t>
      </w:r>
      <w:r w:rsidR="00A5240E" w:rsidRPr="006877D9">
        <w:rPr>
          <w:rFonts w:ascii="Times New Roman" w:eastAsia="仿宋" w:hAnsi="Times New Roman" w:cs="Times New Roman"/>
          <w:color w:val="000000" w:themeColor="text1"/>
          <w:sz w:val="30"/>
          <w:szCs w:val="30"/>
        </w:rPr>
        <w:t>结合我国分布的布</w:t>
      </w:r>
      <w:proofErr w:type="gramStart"/>
      <w:r w:rsidR="00A5240E" w:rsidRPr="006877D9">
        <w:rPr>
          <w:rFonts w:ascii="Times New Roman" w:eastAsia="仿宋" w:hAnsi="Times New Roman" w:cs="Times New Roman"/>
          <w:color w:val="000000" w:themeColor="text1"/>
          <w:sz w:val="30"/>
          <w:szCs w:val="30"/>
        </w:rPr>
        <w:t>氏鲸资源</w:t>
      </w:r>
      <w:proofErr w:type="gramEnd"/>
      <w:r w:rsidR="00A5240E" w:rsidRPr="006877D9">
        <w:rPr>
          <w:rFonts w:ascii="Times New Roman" w:eastAsia="仿宋" w:hAnsi="Times New Roman" w:cs="Times New Roman"/>
          <w:color w:val="000000" w:themeColor="text1"/>
          <w:sz w:val="30"/>
          <w:szCs w:val="30"/>
        </w:rPr>
        <w:t>和习性，以及我国观鲸现状，综合考虑</w:t>
      </w:r>
      <w:r w:rsidR="00A5240E" w:rsidRPr="006877D9">
        <w:rPr>
          <w:rFonts w:ascii="Times New Roman" w:eastAsia="仿宋" w:hAnsi="Times New Roman" w:cs="Times New Roman"/>
          <w:color w:val="000000" w:themeColor="text1"/>
          <w:sz w:val="30"/>
          <w:szCs w:val="30"/>
        </w:rPr>
        <w:t>“</w:t>
      </w:r>
      <w:r w:rsidR="00A5240E" w:rsidRPr="006877D9">
        <w:rPr>
          <w:rFonts w:ascii="Times New Roman" w:eastAsia="仿宋" w:hAnsi="Times New Roman" w:cs="Times New Roman"/>
          <w:color w:val="000000" w:themeColor="text1"/>
          <w:sz w:val="30"/>
          <w:szCs w:val="30"/>
        </w:rPr>
        <w:t>无幼鲸时，个人或群体的整体观</w:t>
      </w:r>
      <w:proofErr w:type="gramStart"/>
      <w:r w:rsidR="00A5240E" w:rsidRPr="006877D9">
        <w:rPr>
          <w:rFonts w:ascii="Times New Roman" w:eastAsia="仿宋" w:hAnsi="Times New Roman" w:cs="Times New Roman"/>
          <w:color w:val="000000" w:themeColor="text1"/>
          <w:sz w:val="30"/>
          <w:szCs w:val="30"/>
        </w:rPr>
        <w:t>鲸</w:t>
      </w:r>
      <w:proofErr w:type="gramEnd"/>
      <w:r w:rsidR="00A5240E" w:rsidRPr="006877D9">
        <w:rPr>
          <w:rFonts w:ascii="Times New Roman" w:eastAsia="仿宋" w:hAnsi="Times New Roman" w:cs="Times New Roman"/>
          <w:color w:val="000000" w:themeColor="text1"/>
          <w:sz w:val="30"/>
          <w:szCs w:val="30"/>
        </w:rPr>
        <w:t>停留时间</w:t>
      </w:r>
      <w:r w:rsidR="00A5240E" w:rsidRPr="006877D9">
        <w:rPr>
          <w:rFonts w:ascii="Times New Roman" w:eastAsia="仿宋" w:hAnsi="Times New Roman" w:cs="Times New Roman"/>
          <w:color w:val="000000" w:themeColor="text1"/>
          <w:sz w:val="30"/>
          <w:szCs w:val="30"/>
        </w:rPr>
        <w:lastRenderedPageBreak/>
        <w:t>不应超过</w:t>
      </w:r>
      <w:r w:rsidR="00A5240E" w:rsidRPr="006877D9">
        <w:rPr>
          <w:rFonts w:ascii="Times New Roman" w:eastAsia="仿宋" w:hAnsi="Times New Roman" w:cs="Times New Roman"/>
          <w:color w:val="000000" w:themeColor="text1"/>
          <w:sz w:val="30"/>
          <w:szCs w:val="30"/>
        </w:rPr>
        <w:t xml:space="preserve"> 60 </w:t>
      </w:r>
      <w:r w:rsidR="00A5240E" w:rsidRPr="006877D9">
        <w:rPr>
          <w:rFonts w:ascii="Times New Roman" w:eastAsia="仿宋" w:hAnsi="Times New Roman" w:cs="Times New Roman"/>
          <w:color w:val="000000" w:themeColor="text1"/>
          <w:sz w:val="30"/>
          <w:szCs w:val="30"/>
        </w:rPr>
        <w:t>分钟，有幼鲸时，避免超过</w:t>
      </w:r>
      <w:r w:rsidR="00A5240E" w:rsidRPr="006877D9">
        <w:rPr>
          <w:rFonts w:ascii="Times New Roman" w:eastAsia="仿宋" w:hAnsi="Times New Roman" w:cs="Times New Roman"/>
          <w:color w:val="000000" w:themeColor="text1"/>
          <w:sz w:val="30"/>
          <w:szCs w:val="30"/>
        </w:rPr>
        <w:t>30</w:t>
      </w:r>
      <w:r w:rsidR="00A5240E" w:rsidRPr="006877D9">
        <w:rPr>
          <w:rFonts w:ascii="Times New Roman" w:eastAsia="仿宋" w:hAnsi="Times New Roman" w:cs="Times New Roman"/>
          <w:color w:val="000000" w:themeColor="text1"/>
          <w:sz w:val="30"/>
          <w:szCs w:val="30"/>
        </w:rPr>
        <w:t>分钟</w:t>
      </w:r>
      <w:r w:rsidR="00A5240E" w:rsidRPr="006877D9">
        <w:rPr>
          <w:rFonts w:ascii="Times New Roman" w:eastAsia="仿宋" w:hAnsi="Times New Roman" w:cs="Times New Roman"/>
          <w:color w:val="000000" w:themeColor="text1"/>
          <w:sz w:val="30"/>
          <w:szCs w:val="30"/>
        </w:rPr>
        <w:t>”</w:t>
      </w:r>
      <w:r w:rsidR="00A5240E" w:rsidRPr="006877D9">
        <w:rPr>
          <w:rFonts w:ascii="Times New Roman" w:eastAsia="仿宋" w:hAnsi="Times New Roman" w:cs="Times New Roman"/>
          <w:color w:val="000000" w:themeColor="text1"/>
          <w:sz w:val="30"/>
          <w:szCs w:val="30"/>
        </w:rPr>
        <w:t>适用于我国</w:t>
      </w:r>
      <w:proofErr w:type="gramStart"/>
      <w:r w:rsidR="00A5240E" w:rsidRPr="006877D9">
        <w:rPr>
          <w:rFonts w:ascii="Times New Roman" w:eastAsia="仿宋" w:hAnsi="Times New Roman" w:cs="Times New Roman"/>
          <w:color w:val="000000" w:themeColor="text1"/>
          <w:sz w:val="30"/>
          <w:szCs w:val="30"/>
        </w:rPr>
        <w:t>近海布氏鲸</w:t>
      </w:r>
      <w:proofErr w:type="gramEnd"/>
      <w:r w:rsidR="00A5240E" w:rsidRPr="006877D9">
        <w:rPr>
          <w:rFonts w:ascii="Times New Roman" w:eastAsia="仿宋" w:hAnsi="Times New Roman" w:cs="Times New Roman"/>
          <w:color w:val="000000" w:themeColor="text1"/>
          <w:sz w:val="30"/>
          <w:szCs w:val="30"/>
        </w:rPr>
        <w:t>观鲸活动。</w:t>
      </w:r>
    </w:p>
    <w:p w14:paraId="146AB8EE" w14:textId="38A00280" w:rsidR="009268B2" w:rsidRPr="006877D9" w:rsidRDefault="009268B2" w:rsidP="009268B2">
      <w:pPr>
        <w:ind w:firstLineChars="200" w:firstLine="60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B</w:t>
      </w:r>
      <w:r w:rsidRPr="006877D9">
        <w:rPr>
          <w:rFonts w:ascii="Times New Roman" w:eastAsia="仿宋" w:hAnsi="Times New Roman" w:cs="Times New Roman"/>
          <w:color w:val="000000" w:themeColor="text1"/>
          <w:sz w:val="30"/>
          <w:szCs w:val="30"/>
        </w:rPr>
        <w:t>）针对</w:t>
      </w:r>
      <w:r w:rsidR="00A5240E" w:rsidRPr="006877D9">
        <w:rPr>
          <w:rFonts w:ascii="Times New Roman" w:eastAsia="仿宋" w:hAnsi="Times New Roman" w:cs="Times New Roman"/>
          <w:color w:val="000000" w:themeColor="text1"/>
          <w:sz w:val="30"/>
          <w:szCs w:val="30"/>
        </w:rPr>
        <w:t>本</w:t>
      </w:r>
      <w:r w:rsidRPr="006877D9">
        <w:rPr>
          <w:rFonts w:ascii="Times New Roman" w:eastAsia="仿宋" w:hAnsi="Times New Roman" w:cs="Times New Roman"/>
          <w:color w:val="000000" w:themeColor="text1"/>
          <w:sz w:val="30"/>
          <w:szCs w:val="30"/>
        </w:rPr>
        <w:t>标准</w:t>
      </w:r>
      <w:bookmarkStart w:id="10" w:name="_Hlk90838405"/>
      <w:r w:rsidRPr="006877D9">
        <w:rPr>
          <w:rFonts w:ascii="Times New Roman" w:eastAsia="仿宋" w:hAnsi="Times New Roman" w:cs="Times New Roman"/>
          <w:color w:val="000000" w:themeColor="text1"/>
          <w:sz w:val="30"/>
          <w:szCs w:val="30"/>
        </w:rPr>
        <w:t>“</w:t>
      </w:r>
      <w:r w:rsidR="000E1583">
        <w:rPr>
          <w:rFonts w:ascii="Times New Roman" w:eastAsia="仿宋" w:hAnsi="Times New Roman" w:cs="Times New Roman"/>
          <w:color w:val="000000" w:themeColor="text1"/>
          <w:sz w:val="30"/>
          <w:szCs w:val="30"/>
        </w:rPr>
        <w:t>7</w:t>
      </w:r>
      <w:r w:rsidRPr="006877D9">
        <w:rPr>
          <w:rFonts w:ascii="Times New Roman" w:eastAsia="仿宋" w:hAnsi="Times New Roman" w:cs="Times New Roman"/>
          <w:color w:val="000000" w:themeColor="text1"/>
          <w:sz w:val="30"/>
          <w:szCs w:val="30"/>
        </w:rPr>
        <w:t>.</w:t>
      </w:r>
      <w:r w:rsidR="000E1583">
        <w:rPr>
          <w:rFonts w:ascii="Times New Roman" w:eastAsia="仿宋" w:hAnsi="Times New Roman" w:cs="Times New Roman"/>
          <w:color w:val="000000" w:themeColor="text1"/>
          <w:sz w:val="30"/>
          <w:szCs w:val="30"/>
        </w:rPr>
        <w:t>5</w:t>
      </w:r>
      <w:r w:rsidR="000E1583" w:rsidRPr="000E1583">
        <w:rPr>
          <w:rFonts w:ascii="Times New Roman" w:eastAsia="仿宋" w:hAnsi="Times New Roman" w:cs="Times New Roman" w:hint="eastAsia"/>
          <w:color w:val="000000" w:themeColor="text1"/>
          <w:sz w:val="30"/>
          <w:szCs w:val="30"/>
        </w:rPr>
        <w:t>船基观鲸技术和管理要求</w:t>
      </w:r>
      <w:r w:rsidRPr="006877D9">
        <w:rPr>
          <w:rFonts w:ascii="Times New Roman" w:eastAsia="仿宋" w:hAnsi="Times New Roman" w:cs="Times New Roman"/>
          <w:color w:val="000000" w:themeColor="text1"/>
          <w:sz w:val="30"/>
          <w:szCs w:val="30"/>
        </w:rPr>
        <w:t>”</w:t>
      </w:r>
      <w:bookmarkEnd w:id="10"/>
      <w:r w:rsidRPr="006877D9">
        <w:rPr>
          <w:rFonts w:ascii="Times New Roman" w:eastAsia="仿宋" w:hAnsi="Times New Roman" w:cs="Times New Roman"/>
          <w:color w:val="000000" w:themeColor="text1"/>
          <w:sz w:val="30"/>
          <w:szCs w:val="30"/>
        </w:rPr>
        <w:t>中</w:t>
      </w: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w:t>
      </w:r>
      <w:r w:rsidR="000E1583">
        <w:rPr>
          <w:rFonts w:ascii="Times New Roman" w:eastAsia="仿宋" w:hAnsi="Times New Roman" w:cs="Times New Roman"/>
          <w:color w:val="000000" w:themeColor="text1"/>
          <w:sz w:val="30"/>
          <w:szCs w:val="30"/>
        </w:rPr>
        <w:t>2</w:t>
      </w:r>
      <w:r w:rsidRPr="006877D9">
        <w:rPr>
          <w:rFonts w:ascii="Times New Roman" w:eastAsia="仿宋" w:hAnsi="Times New Roman" w:cs="Times New Roman"/>
          <w:color w:val="000000" w:themeColor="text1"/>
          <w:sz w:val="30"/>
          <w:szCs w:val="30"/>
        </w:rPr>
        <w:t>）</w:t>
      </w:r>
      <w:r w:rsidR="0013249A" w:rsidRPr="0013249A">
        <w:rPr>
          <w:rFonts w:ascii="Times New Roman" w:eastAsia="仿宋" w:hAnsi="Times New Roman" w:cs="Times New Roman" w:hint="eastAsia"/>
          <w:color w:val="000000" w:themeColor="text1"/>
          <w:sz w:val="30"/>
          <w:szCs w:val="30"/>
        </w:rPr>
        <w:t>若两艘或多艘船只同时进行观鲸活动，船只应在布氏鲸的同一侧，且在同片海域同时观测一个布氏鲸群体的船只不宜超过</w:t>
      </w:r>
      <w:r w:rsidR="0013249A" w:rsidRPr="0013249A">
        <w:rPr>
          <w:rFonts w:ascii="Times New Roman" w:eastAsia="仿宋" w:hAnsi="Times New Roman" w:cs="Times New Roman" w:hint="eastAsia"/>
          <w:color w:val="000000" w:themeColor="text1"/>
          <w:sz w:val="30"/>
          <w:szCs w:val="30"/>
        </w:rPr>
        <w:t>2</w:t>
      </w:r>
      <w:r w:rsidR="0013249A" w:rsidRPr="0013249A">
        <w:rPr>
          <w:rFonts w:ascii="Times New Roman" w:eastAsia="仿宋" w:hAnsi="Times New Roman" w:cs="Times New Roman" w:hint="eastAsia"/>
          <w:color w:val="000000" w:themeColor="text1"/>
          <w:sz w:val="30"/>
          <w:szCs w:val="30"/>
        </w:rPr>
        <w:t>艘大型船只（船长＞</w:t>
      </w:r>
      <w:r w:rsidR="0013249A" w:rsidRPr="0013249A">
        <w:rPr>
          <w:rFonts w:ascii="Times New Roman" w:eastAsia="仿宋" w:hAnsi="Times New Roman" w:cs="Times New Roman" w:hint="eastAsia"/>
          <w:color w:val="000000" w:themeColor="text1"/>
          <w:sz w:val="30"/>
          <w:szCs w:val="30"/>
        </w:rPr>
        <w:t>27</w:t>
      </w:r>
      <w:r w:rsidR="0013249A" w:rsidRPr="0013249A">
        <w:rPr>
          <w:rFonts w:ascii="Times New Roman" w:eastAsia="仿宋" w:hAnsi="Times New Roman" w:cs="Times New Roman" w:hint="eastAsia"/>
          <w:color w:val="000000" w:themeColor="text1"/>
          <w:sz w:val="30"/>
          <w:szCs w:val="30"/>
        </w:rPr>
        <w:t>米）或</w:t>
      </w:r>
      <w:r w:rsidR="0013249A" w:rsidRPr="0013249A">
        <w:rPr>
          <w:rFonts w:ascii="Times New Roman" w:eastAsia="仿宋" w:hAnsi="Times New Roman" w:cs="Times New Roman" w:hint="eastAsia"/>
          <w:color w:val="000000" w:themeColor="text1"/>
          <w:sz w:val="30"/>
          <w:szCs w:val="30"/>
        </w:rPr>
        <w:t>1</w:t>
      </w:r>
      <w:r w:rsidR="0013249A" w:rsidRPr="0013249A">
        <w:rPr>
          <w:rFonts w:ascii="Times New Roman" w:eastAsia="仿宋" w:hAnsi="Times New Roman" w:cs="Times New Roman" w:hint="eastAsia"/>
          <w:color w:val="000000" w:themeColor="text1"/>
          <w:sz w:val="30"/>
          <w:szCs w:val="30"/>
        </w:rPr>
        <w:t>艘大型船只（船长＞</w:t>
      </w:r>
      <w:r w:rsidR="0013249A" w:rsidRPr="0013249A">
        <w:rPr>
          <w:rFonts w:ascii="Times New Roman" w:eastAsia="仿宋" w:hAnsi="Times New Roman" w:cs="Times New Roman" w:hint="eastAsia"/>
          <w:color w:val="000000" w:themeColor="text1"/>
          <w:sz w:val="30"/>
          <w:szCs w:val="30"/>
        </w:rPr>
        <w:t>27</w:t>
      </w:r>
      <w:r w:rsidR="0013249A" w:rsidRPr="0013249A">
        <w:rPr>
          <w:rFonts w:ascii="Times New Roman" w:eastAsia="仿宋" w:hAnsi="Times New Roman" w:cs="Times New Roman" w:hint="eastAsia"/>
          <w:color w:val="000000" w:themeColor="text1"/>
          <w:sz w:val="30"/>
          <w:szCs w:val="30"/>
        </w:rPr>
        <w:t>米）及</w:t>
      </w:r>
      <w:r w:rsidR="0013249A" w:rsidRPr="0013249A">
        <w:rPr>
          <w:rFonts w:ascii="Times New Roman" w:eastAsia="仿宋" w:hAnsi="Times New Roman" w:cs="Times New Roman" w:hint="eastAsia"/>
          <w:color w:val="000000" w:themeColor="text1"/>
          <w:sz w:val="30"/>
          <w:szCs w:val="30"/>
        </w:rPr>
        <w:t>2</w:t>
      </w:r>
      <w:r w:rsidR="0013249A" w:rsidRPr="0013249A">
        <w:rPr>
          <w:rFonts w:ascii="Times New Roman" w:eastAsia="仿宋" w:hAnsi="Times New Roman" w:cs="Times New Roman" w:hint="eastAsia"/>
          <w:color w:val="000000" w:themeColor="text1"/>
          <w:sz w:val="30"/>
          <w:szCs w:val="30"/>
        </w:rPr>
        <w:t>艘中型（船长</w:t>
      </w:r>
      <w:r w:rsidR="0013249A" w:rsidRPr="0013249A">
        <w:rPr>
          <w:rFonts w:ascii="Times New Roman" w:eastAsia="仿宋" w:hAnsi="Times New Roman" w:cs="Times New Roman" w:hint="eastAsia"/>
          <w:color w:val="000000" w:themeColor="text1"/>
          <w:sz w:val="30"/>
          <w:szCs w:val="30"/>
        </w:rPr>
        <w:t>10-27</w:t>
      </w:r>
      <w:r w:rsidR="0013249A" w:rsidRPr="0013249A">
        <w:rPr>
          <w:rFonts w:ascii="Times New Roman" w:eastAsia="仿宋" w:hAnsi="Times New Roman" w:cs="Times New Roman" w:hint="eastAsia"/>
          <w:color w:val="000000" w:themeColor="text1"/>
          <w:sz w:val="30"/>
          <w:szCs w:val="30"/>
        </w:rPr>
        <w:t>米）和小型（船长＜</w:t>
      </w:r>
      <w:r w:rsidR="0013249A" w:rsidRPr="0013249A">
        <w:rPr>
          <w:rFonts w:ascii="Times New Roman" w:eastAsia="仿宋" w:hAnsi="Times New Roman" w:cs="Times New Roman" w:hint="eastAsia"/>
          <w:color w:val="000000" w:themeColor="text1"/>
          <w:sz w:val="30"/>
          <w:szCs w:val="30"/>
        </w:rPr>
        <w:t>10</w:t>
      </w:r>
      <w:r w:rsidR="0013249A" w:rsidRPr="0013249A">
        <w:rPr>
          <w:rFonts w:ascii="Times New Roman" w:eastAsia="仿宋" w:hAnsi="Times New Roman" w:cs="Times New Roman" w:hint="eastAsia"/>
          <w:color w:val="000000" w:themeColor="text1"/>
          <w:sz w:val="30"/>
          <w:szCs w:val="30"/>
        </w:rPr>
        <w:t>米）船只或</w:t>
      </w:r>
      <w:r w:rsidR="0013249A" w:rsidRPr="0013249A">
        <w:rPr>
          <w:rFonts w:ascii="Times New Roman" w:eastAsia="仿宋" w:hAnsi="Times New Roman" w:cs="Times New Roman" w:hint="eastAsia"/>
          <w:color w:val="000000" w:themeColor="text1"/>
          <w:sz w:val="30"/>
          <w:szCs w:val="30"/>
        </w:rPr>
        <w:t xml:space="preserve"> 4</w:t>
      </w:r>
      <w:r w:rsidR="0013249A" w:rsidRPr="0013249A">
        <w:rPr>
          <w:rFonts w:ascii="Times New Roman" w:eastAsia="仿宋" w:hAnsi="Times New Roman" w:cs="Times New Roman" w:hint="eastAsia"/>
          <w:color w:val="000000" w:themeColor="text1"/>
          <w:sz w:val="30"/>
          <w:szCs w:val="30"/>
        </w:rPr>
        <w:t>艘中型（船长</w:t>
      </w:r>
      <w:r w:rsidR="0013249A" w:rsidRPr="0013249A">
        <w:rPr>
          <w:rFonts w:ascii="Times New Roman" w:eastAsia="仿宋" w:hAnsi="Times New Roman" w:cs="Times New Roman" w:hint="eastAsia"/>
          <w:color w:val="000000" w:themeColor="text1"/>
          <w:sz w:val="30"/>
          <w:szCs w:val="30"/>
        </w:rPr>
        <w:t>10-27</w:t>
      </w:r>
      <w:r w:rsidR="0013249A" w:rsidRPr="0013249A">
        <w:rPr>
          <w:rFonts w:ascii="Times New Roman" w:eastAsia="仿宋" w:hAnsi="Times New Roman" w:cs="Times New Roman" w:hint="eastAsia"/>
          <w:color w:val="000000" w:themeColor="text1"/>
          <w:sz w:val="30"/>
          <w:szCs w:val="30"/>
        </w:rPr>
        <w:t>米）和小型（船长＜</w:t>
      </w:r>
      <w:r w:rsidR="0013249A" w:rsidRPr="0013249A">
        <w:rPr>
          <w:rFonts w:ascii="Times New Roman" w:eastAsia="仿宋" w:hAnsi="Times New Roman" w:cs="Times New Roman" w:hint="eastAsia"/>
          <w:color w:val="000000" w:themeColor="text1"/>
          <w:sz w:val="30"/>
          <w:szCs w:val="30"/>
        </w:rPr>
        <w:t>10</w:t>
      </w:r>
      <w:r w:rsidR="0013249A" w:rsidRPr="0013249A">
        <w:rPr>
          <w:rFonts w:ascii="Times New Roman" w:eastAsia="仿宋" w:hAnsi="Times New Roman" w:cs="Times New Roman" w:hint="eastAsia"/>
          <w:color w:val="000000" w:themeColor="text1"/>
          <w:sz w:val="30"/>
          <w:szCs w:val="30"/>
        </w:rPr>
        <w:t>米）船只</w:t>
      </w: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w:t>
      </w:r>
      <w:r w:rsidR="00A5240E" w:rsidRPr="006877D9">
        <w:rPr>
          <w:rFonts w:ascii="Times New Roman" w:eastAsia="仿宋" w:hAnsi="Times New Roman" w:cs="Times New Roman"/>
          <w:color w:val="000000" w:themeColor="text1"/>
          <w:sz w:val="30"/>
          <w:szCs w:val="30"/>
        </w:rPr>
        <w:t xml:space="preserve"> </w:t>
      </w:r>
      <w:r w:rsidR="00A5240E" w:rsidRPr="006877D9">
        <w:rPr>
          <w:rFonts w:ascii="Times New Roman" w:eastAsia="仿宋" w:hAnsi="Times New Roman" w:cs="Times New Roman"/>
          <w:color w:val="000000" w:themeColor="text1"/>
          <w:sz w:val="30"/>
          <w:szCs w:val="30"/>
        </w:rPr>
        <w:t>参考主要已成熟开展观鲸活动国家与地区的条例、指南、标准或法规，如</w:t>
      </w:r>
      <w:r w:rsidR="006B4448" w:rsidRPr="006877D9">
        <w:rPr>
          <w:rFonts w:ascii="Times New Roman" w:eastAsia="仿宋" w:hAnsi="Times New Roman" w:cs="Times New Roman"/>
          <w:color w:val="000000" w:themeColor="text1"/>
          <w:sz w:val="30"/>
          <w:szCs w:val="30"/>
        </w:rPr>
        <w:t>新西兰</w:t>
      </w:r>
      <w:r w:rsidR="00A5240E" w:rsidRPr="006877D9">
        <w:rPr>
          <w:rFonts w:ascii="Times New Roman" w:eastAsia="仿宋" w:hAnsi="Times New Roman" w:cs="Times New Roman"/>
          <w:color w:val="000000" w:themeColor="text1"/>
          <w:sz w:val="30"/>
          <w:szCs w:val="30"/>
        </w:rPr>
        <w:t>《海洋哺乳动物保护条例》（</w:t>
      </w:r>
      <w:r w:rsidR="00A5240E" w:rsidRPr="006877D9">
        <w:rPr>
          <w:rFonts w:ascii="Times New Roman" w:eastAsia="仿宋" w:hAnsi="Times New Roman" w:cs="Times New Roman"/>
          <w:color w:val="000000" w:themeColor="text1"/>
          <w:sz w:val="30"/>
          <w:szCs w:val="30"/>
        </w:rPr>
        <w:t>2008</w:t>
      </w:r>
      <w:r w:rsidR="00A5240E" w:rsidRPr="006877D9">
        <w:rPr>
          <w:rFonts w:ascii="Times New Roman" w:eastAsia="仿宋" w:hAnsi="Times New Roman" w:cs="Times New Roman"/>
          <w:color w:val="000000" w:themeColor="text1"/>
          <w:sz w:val="30"/>
          <w:szCs w:val="30"/>
        </w:rPr>
        <w:t>年修订）规定，观察</w:t>
      </w:r>
      <w:r w:rsidR="00617056" w:rsidRPr="006877D9">
        <w:rPr>
          <w:rFonts w:ascii="Times New Roman" w:eastAsia="仿宋" w:hAnsi="Times New Roman" w:cs="Times New Roman"/>
          <w:color w:val="000000" w:themeColor="text1"/>
          <w:sz w:val="30"/>
          <w:szCs w:val="30"/>
        </w:rPr>
        <w:t>任何</w:t>
      </w:r>
      <w:r w:rsidR="006B4448" w:rsidRPr="006877D9">
        <w:rPr>
          <w:rFonts w:ascii="Times New Roman" w:eastAsia="仿宋" w:hAnsi="Times New Roman" w:cs="Times New Roman"/>
          <w:color w:val="000000" w:themeColor="text1"/>
          <w:sz w:val="30"/>
          <w:szCs w:val="30"/>
        </w:rPr>
        <w:t>海洋哺乳动物</w:t>
      </w:r>
      <w:r w:rsidR="00617056" w:rsidRPr="006877D9">
        <w:rPr>
          <w:rFonts w:ascii="Times New Roman" w:eastAsia="仿宋" w:hAnsi="Times New Roman" w:cs="Times New Roman"/>
          <w:color w:val="000000" w:themeColor="text1"/>
          <w:sz w:val="30"/>
          <w:szCs w:val="30"/>
        </w:rPr>
        <w:t>时，</w:t>
      </w:r>
      <w:r w:rsidR="00617056" w:rsidRPr="006877D9">
        <w:rPr>
          <w:rFonts w:ascii="Times New Roman" w:eastAsia="仿宋" w:hAnsi="Times New Roman" w:cs="Times New Roman"/>
          <w:color w:val="000000" w:themeColor="text1"/>
          <w:sz w:val="30"/>
          <w:szCs w:val="30"/>
        </w:rPr>
        <w:t xml:space="preserve">300 m </w:t>
      </w:r>
      <w:r w:rsidR="00617056" w:rsidRPr="006877D9">
        <w:rPr>
          <w:rFonts w:ascii="Times New Roman" w:eastAsia="仿宋" w:hAnsi="Times New Roman" w:cs="Times New Roman"/>
          <w:color w:val="000000" w:themeColor="text1"/>
          <w:sz w:val="30"/>
          <w:szCs w:val="30"/>
        </w:rPr>
        <w:t>范围内船只或飞机数量</w:t>
      </w:r>
      <w:r w:rsidR="006B4448" w:rsidRPr="006877D9">
        <w:rPr>
          <w:rFonts w:ascii="Times New Roman" w:eastAsia="仿宋" w:hAnsi="Times New Roman" w:cs="Times New Roman"/>
          <w:color w:val="000000" w:themeColor="text1"/>
          <w:sz w:val="30"/>
          <w:szCs w:val="30"/>
        </w:rPr>
        <w:t>不应超过</w:t>
      </w:r>
      <w:r w:rsidR="006B4448" w:rsidRPr="006877D9">
        <w:rPr>
          <w:rFonts w:ascii="Times New Roman" w:eastAsia="仿宋" w:hAnsi="Times New Roman" w:cs="Times New Roman"/>
          <w:color w:val="000000" w:themeColor="text1"/>
          <w:sz w:val="30"/>
          <w:szCs w:val="30"/>
        </w:rPr>
        <w:t xml:space="preserve"> 3 </w:t>
      </w:r>
      <w:r w:rsidR="006B4448" w:rsidRPr="006877D9">
        <w:rPr>
          <w:rFonts w:ascii="Times New Roman" w:eastAsia="仿宋" w:hAnsi="Times New Roman" w:cs="Times New Roman"/>
          <w:color w:val="000000" w:themeColor="text1"/>
          <w:sz w:val="30"/>
          <w:szCs w:val="30"/>
        </w:rPr>
        <w:t>艘</w:t>
      </w:r>
      <w:r w:rsidR="00617056" w:rsidRPr="006877D9">
        <w:rPr>
          <w:rFonts w:ascii="Times New Roman" w:eastAsia="仿宋" w:hAnsi="Times New Roman" w:cs="Times New Roman"/>
          <w:color w:val="000000" w:themeColor="text1"/>
          <w:sz w:val="30"/>
          <w:szCs w:val="30"/>
        </w:rPr>
        <w:t>（架）</w:t>
      </w:r>
      <w:r w:rsidR="00213F43" w:rsidRPr="006877D9">
        <w:rPr>
          <w:rFonts w:ascii="Times New Roman" w:eastAsia="仿宋" w:hAnsi="Times New Roman" w:cs="Times New Roman"/>
          <w:color w:val="000000" w:themeColor="text1"/>
          <w:sz w:val="30"/>
          <w:szCs w:val="30"/>
        </w:rPr>
        <w:t>；</w:t>
      </w:r>
      <w:r w:rsidR="00EF13D2" w:rsidRPr="006877D9">
        <w:rPr>
          <w:rFonts w:ascii="Times New Roman" w:eastAsia="仿宋" w:hAnsi="Times New Roman" w:cs="Times New Roman"/>
          <w:color w:val="000000" w:themeColor="text1"/>
          <w:sz w:val="30"/>
          <w:szCs w:val="30"/>
        </w:rPr>
        <w:t>《国际南极旅游组织行业协会（</w:t>
      </w:r>
      <w:r w:rsidR="00EF13D2" w:rsidRPr="006877D9">
        <w:rPr>
          <w:rFonts w:ascii="Times New Roman" w:eastAsia="仿宋" w:hAnsi="Times New Roman" w:cs="Times New Roman"/>
          <w:color w:val="000000" w:themeColor="text1"/>
          <w:sz w:val="30"/>
          <w:szCs w:val="30"/>
        </w:rPr>
        <w:t>IAATO</w:t>
      </w:r>
      <w:r w:rsidR="00EF13D2" w:rsidRPr="006877D9">
        <w:rPr>
          <w:rFonts w:ascii="Times New Roman" w:eastAsia="仿宋" w:hAnsi="Times New Roman" w:cs="Times New Roman"/>
          <w:color w:val="000000" w:themeColor="text1"/>
          <w:sz w:val="30"/>
          <w:szCs w:val="30"/>
        </w:rPr>
        <w:t>）鲸类观察指南》规定，观鲸时，</w:t>
      </w:r>
      <w:r w:rsidR="00213F43" w:rsidRPr="006877D9">
        <w:rPr>
          <w:rFonts w:ascii="Times New Roman" w:eastAsia="仿宋" w:hAnsi="Times New Roman" w:cs="Times New Roman"/>
          <w:color w:val="000000" w:themeColor="text1"/>
          <w:sz w:val="30"/>
          <w:szCs w:val="30"/>
        </w:rPr>
        <w:t>任何时候</w:t>
      </w:r>
      <w:r w:rsidR="00EF13D2" w:rsidRPr="006877D9">
        <w:rPr>
          <w:rFonts w:ascii="Times New Roman" w:eastAsia="仿宋" w:hAnsi="Times New Roman" w:cs="Times New Roman"/>
          <w:color w:val="000000" w:themeColor="text1"/>
          <w:sz w:val="30"/>
          <w:szCs w:val="30"/>
        </w:rPr>
        <w:t>200</w:t>
      </w:r>
      <w:r w:rsidR="00213F43" w:rsidRPr="006877D9">
        <w:rPr>
          <w:rFonts w:ascii="Times New Roman" w:eastAsia="仿宋" w:hAnsi="Times New Roman" w:cs="Times New Roman"/>
          <w:color w:val="000000" w:themeColor="text1"/>
          <w:sz w:val="30"/>
          <w:szCs w:val="30"/>
        </w:rPr>
        <w:t xml:space="preserve"> </w:t>
      </w:r>
      <w:r w:rsidR="00EF13D2" w:rsidRPr="006877D9">
        <w:rPr>
          <w:rFonts w:ascii="Times New Roman" w:eastAsia="仿宋" w:hAnsi="Times New Roman" w:cs="Times New Roman"/>
          <w:color w:val="000000" w:themeColor="text1"/>
          <w:sz w:val="30"/>
          <w:szCs w:val="30"/>
        </w:rPr>
        <w:t>m</w:t>
      </w:r>
      <w:r w:rsidR="00213F43" w:rsidRPr="006877D9">
        <w:rPr>
          <w:rFonts w:ascii="Times New Roman" w:eastAsia="仿宋" w:hAnsi="Times New Roman" w:cs="Times New Roman"/>
          <w:color w:val="000000" w:themeColor="text1"/>
          <w:sz w:val="30"/>
          <w:szCs w:val="30"/>
        </w:rPr>
        <w:t>范围内轮船不应超过</w:t>
      </w:r>
      <w:r w:rsidR="00EF13D2" w:rsidRPr="006877D9">
        <w:rPr>
          <w:rFonts w:ascii="Times New Roman" w:eastAsia="仿宋" w:hAnsi="Times New Roman" w:cs="Times New Roman"/>
          <w:color w:val="000000" w:themeColor="text1"/>
          <w:sz w:val="30"/>
          <w:szCs w:val="30"/>
        </w:rPr>
        <w:t>两艘轮船或</w:t>
      </w:r>
      <w:r w:rsidR="00213F43" w:rsidRPr="006877D9">
        <w:rPr>
          <w:rFonts w:ascii="Times New Roman" w:eastAsia="仿宋" w:hAnsi="Times New Roman" w:cs="Times New Roman"/>
          <w:color w:val="000000" w:themeColor="text1"/>
          <w:sz w:val="30"/>
          <w:szCs w:val="30"/>
        </w:rPr>
        <w:t>小船不应超过</w:t>
      </w:r>
      <w:r w:rsidR="00EF13D2" w:rsidRPr="006877D9">
        <w:rPr>
          <w:rFonts w:ascii="Times New Roman" w:eastAsia="仿宋" w:hAnsi="Times New Roman" w:cs="Times New Roman"/>
          <w:color w:val="000000" w:themeColor="text1"/>
          <w:sz w:val="30"/>
          <w:szCs w:val="30"/>
        </w:rPr>
        <w:t>4</w:t>
      </w:r>
      <w:r w:rsidR="00EF13D2" w:rsidRPr="006877D9">
        <w:rPr>
          <w:rFonts w:ascii="Times New Roman" w:eastAsia="仿宋" w:hAnsi="Times New Roman" w:cs="Times New Roman"/>
          <w:color w:val="000000" w:themeColor="text1"/>
          <w:sz w:val="30"/>
          <w:szCs w:val="30"/>
        </w:rPr>
        <w:t>艘</w:t>
      </w:r>
      <w:r w:rsidR="00213F43" w:rsidRPr="006877D9">
        <w:rPr>
          <w:rFonts w:ascii="Times New Roman" w:eastAsia="仿宋" w:hAnsi="Times New Roman" w:cs="Times New Roman"/>
          <w:color w:val="000000" w:themeColor="text1"/>
          <w:sz w:val="30"/>
          <w:szCs w:val="30"/>
        </w:rPr>
        <w:t>；多米尼加</w:t>
      </w:r>
      <w:r w:rsidR="007E7376" w:rsidRPr="006877D9">
        <w:rPr>
          <w:rFonts w:ascii="Times New Roman" w:eastAsia="仿宋" w:hAnsi="Times New Roman" w:cs="Times New Roman"/>
          <w:color w:val="000000" w:themeColor="text1"/>
          <w:sz w:val="30"/>
          <w:szCs w:val="30"/>
        </w:rPr>
        <w:t>环境与自然资源部第</w:t>
      </w:r>
      <w:r w:rsidR="007E7376" w:rsidRPr="006877D9">
        <w:rPr>
          <w:rFonts w:ascii="Times New Roman" w:eastAsia="仿宋" w:hAnsi="Times New Roman" w:cs="Times New Roman"/>
          <w:color w:val="000000" w:themeColor="text1"/>
          <w:sz w:val="30"/>
          <w:szCs w:val="30"/>
        </w:rPr>
        <w:t>0030-2017</w:t>
      </w:r>
      <w:r w:rsidR="007E7376" w:rsidRPr="006877D9">
        <w:rPr>
          <w:rFonts w:ascii="Times New Roman" w:eastAsia="仿宋" w:hAnsi="Times New Roman" w:cs="Times New Roman"/>
          <w:color w:val="000000" w:themeColor="text1"/>
          <w:sz w:val="30"/>
          <w:szCs w:val="30"/>
        </w:rPr>
        <w:t>号决议规定同一时间进行观鲸活动的船只不得超过三艘。结合我国分布的布</w:t>
      </w:r>
      <w:proofErr w:type="gramStart"/>
      <w:r w:rsidR="007E7376" w:rsidRPr="006877D9">
        <w:rPr>
          <w:rFonts w:ascii="Times New Roman" w:eastAsia="仿宋" w:hAnsi="Times New Roman" w:cs="Times New Roman"/>
          <w:color w:val="000000" w:themeColor="text1"/>
          <w:sz w:val="30"/>
          <w:szCs w:val="30"/>
        </w:rPr>
        <w:t>氏鲸资源</w:t>
      </w:r>
      <w:proofErr w:type="gramEnd"/>
      <w:r w:rsidR="007E7376" w:rsidRPr="006877D9">
        <w:rPr>
          <w:rFonts w:ascii="Times New Roman" w:eastAsia="仿宋" w:hAnsi="Times New Roman" w:cs="Times New Roman"/>
          <w:color w:val="000000" w:themeColor="text1"/>
          <w:sz w:val="30"/>
          <w:szCs w:val="30"/>
        </w:rPr>
        <w:t>和习性，以及我国观鲸船只现状，综合考虑</w:t>
      </w:r>
      <w:r w:rsidR="007E7376" w:rsidRPr="006877D9">
        <w:rPr>
          <w:rFonts w:ascii="Times New Roman" w:eastAsia="仿宋" w:hAnsi="Times New Roman" w:cs="Times New Roman"/>
          <w:color w:val="000000" w:themeColor="text1"/>
          <w:sz w:val="30"/>
          <w:szCs w:val="30"/>
        </w:rPr>
        <w:t>“</w:t>
      </w:r>
      <w:r w:rsidR="009E735C" w:rsidRPr="009E735C">
        <w:rPr>
          <w:rFonts w:ascii="Times New Roman" w:eastAsia="仿宋" w:hAnsi="Times New Roman" w:cs="Times New Roman" w:hint="eastAsia"/>
          <w:color w:val="000000" w:themeColor="text1"/>
          <w:sz w:val="30"/>
          <w:szCs w:val="30"/>
        </w:rPr>
        <w:t>在同片海域同时进行观鲸的总船只数量避免超过</w:t>
      </w:r>
      <w:r w:rsidR="009E735C" w:rsidRPr="009E735C">
        <w:rPr>
          <w:rFonts w:ascii="Times New Roman" w:eastAsia="仿宋" w:hAnsi="Times New Roman" w:cs="Times New Roman" w:hint="eastAsia"/>
          <w:color w:val="000000" w:themeColor="text1"/>
          <w:sz w:val="30"/>
          <w:szCs w:val="30"/>
        </w:rPr>
        <w:t>2</w:t>
      </w:r>
      <w:r w:rsidR="009E735C" w:rsidRPr="009E735C">
        <w:rPr>
          <w:rFonts w:ascii="Times New Roman" w:eastAsia="仿宋" w:hAnsi="Times New Roman" w:cs="Times New Roman" w:hint="eastAsia"/>
          <w:color w:val="000000" w:themeColor="text1"/>
          <w:sz w:val="30"/>
          <w:szCs w:val="30"/>
        </w:rPr>
        <w:t>艘大型船只船长＞</w:t>
      </w:r>
      <w:r w:rsidR="009E735C" w:rsidRPr="009E735C">
        <w:rPr>
          <w:rFonts w:ascii="Times New Roman" w:eastAsia="仿宋" w:hAnsi="Times New Roman" w:cs="Times New Roman" w:hint="eastAsia"/>
          <w:color w:val="000000" w:themeColor="text1"/>
          <w:sz w:val="30"/>
          <w:szCs w:val="30"/>
        </w:rPr>
        <w:t>27 m</w:t>
      </w:r>
      <w:r w:rsidR="009E735C" w:rsidRPr="009E735C">
        <w:rPr>
          <w:rFonts w:ascii="Times New Roman" w:eastAsia="仿宋" w:hAnsi="Times New Roman" w:cs="Times New Roman" w:hint="eastAsia"/>
          <w:color w:val="000000" w:themeColor="text1"/>
          <w:sz w:val="30"/>
          <w:szCs w:val="30"/>
        </w:rPr>
        <w:t>）或</w:t>
      </w:r>
      <w:r w:rsidR="009E735C" w:rsidRPr="009E735C">
        <w:rPr>
          <w:rFonts w:ascii="Times New Roman" w:eastAsia="仿宋" w:hAnsi="Times New Roman" w:cs="Times New Roman" w:hint="eastAsia"/>
          <w:color w:val="000000" w:themeColor="text1"/>
          <w:sz w:val="30"/>
          <w:szCs w:val="30"/>
        </w:rPr>
        <w:t>4</w:t>
      </w:r>
      <w:r w:rsidR="009E735C" w:rsidRPr="009E735C">
        <w:rPr>
          <w:rFonts w:ascii="Times New Roman" w:eastAsia="仿宋" w:hAnsi="Times New Roman" w:cs="Times New Roman" w:hint="eastAsia"/>
          <w:color w:val="000000" w:themeColor="text1"/>
          <w:sz w:val="30"/>
          <w:szCs w:val="30"/>
        </w:rPr>
        <w:t>艘中型（船长</w:t>
      </w:r>
      <w:r w:rsidR="009E735C" w:rsidRPr="009E735C">
        <w:rPr>
          <w:rFonts w:ascii="Times New Roman" w:eastAsia="仿宋" w:hAnsi="Times New Roman" w:cs="Times New Roman" w:hint="eastAsia"/>
          <w:color w:val="000000" w:themeColor="text1"/>
          <w:sz w:val="30"/>
          <w:szCs w:val="30"/>
        </w:rPr>
        <w:t>10-27 m</w:t>
      </w:r>
      <w:r w:rsidR="009E735C" w:rsidRPr="009E735C">
        <w:rPr>
          <w:rFonts w:ascii="Times New Roman" w:eastAsia="仿宋" w:hAnsi="Times New Roman" w:cs="Times New Roman" w:hint="eastAsia"/>
          <w:color w:val="000000" w:themeColor="text1"/>
          <w:sz w:val="30"/>
          <w:szCs w:val="30"/>
        </w:rPr>
        <w:t>）和小型（船长＜</w:t>
      </w:r>
      <w:r w:rsidR="009E735C" w:rsidRPr="009E735C">
        <w:rPr>
          <w:rFonts w:ascii="Times New Roman" w:eastAsia="仿宋" w:hAnsi="Times New Roman" w:cs="Times New Roman" w:hint="eastAsia"/>
          <w:color w:val="000000" w:themeColor="text1"/>
          <w:sz w:val="30"/>
          <w:szCs w:val="30"/>
        </w:rPr>
        <w:t>10 m</w:t>
      </w:r>
      <w:r w:rsidR="009E735C" w:rsidRPr="009E735C">
        <w:rPr>
          <w:rFonts w:ascii="Times New Roman" w:eastAsia="仿宋" w:hAnsi="Times New Roman" w:cs="Times New Roman" w:hint="eastAsia"/>
          <w:color w:val="000000" w:themeColor="text1"/>
          <w:sz w:val="30"/>
          <w:szCs w:val="30"/>
        </w:rPr>
        <w:t>）船只</w:t>
      </w:r>
      <w:r w:rsidR="007E7376" w:rsidRPr="006877D9">
        <w:rPr>
          <w:rFonts w:ascii="Times New Roman" w:eastAsia="仿宋" w:hAnsi="Times New Roman" w:cs="Times New Roman"/>
          <w:color w:val="000000" w:themeColor="text1"/>
          <w:sz w:val="30"/>
          <w:szCs w:val="30"/>
        </w:rPr>
        <w:t>”</w:t>
      </w:r>
      <w:r w:rsidR="007E7376" w:rsidRPr="006877D9">
        <w:rPr>
          <w:rFonts w:ascii="Times New Roman" w:eastAsia="仿宋" w:hAnsi="Times New Roman" w:cs="Times New Roman"/>
          <w:color w:val="000000" w:themeColor="text1"/>
          <w:sz w:val="30"/>
          <w:szCs w:val="30"/>
        </w:rPr>
        <w:t>适用于我国</w:t>
      </w:r>
      <w:proofErr w:type="gramStart"/>
      <w:r w:rsidR="007E7376" w:rsidRPr="006877D9">
        <w:rPr>
          <w:rFonts w:ascii="Times New Roman" w:eastAsia="仿宋" w:hAnsi="Times New Roman" w:cs="Times New Roman"/>
          <w:color w:val="000000" w:themeColor="text1"/>
          <w:sz w:val="30"/>
          <w:szCs w:val="30"/>
        </w:rPr>
        <w:t>近海布氏鲸</w:t>
      </w:r>
      <w:proofErr w:type="gramEnd"/>
      <w:r w:rsidR="007E7376" w:rsidRPr="006877D9">
        <w:rPr>
          <w:rFonts w:ascii="Times New Roman" w:eastAsia="仿宋" w:hAnsi="Times New Roman" w:cs="Times New Roman"/>
          <w:color w:val="000000" w:themeColor="text1"/>
          <w:sz w:val="30"/>
          <w:szCs w:val="30"/>
        </w:rPr>
        <w:t>观鲸活动。</w:t>
      </w:r>
    </w:p>
    <w:p w14:paraId="2524B37B" w14:textId="2B28A7FA" w:rsidR="009268B2" w:rsidRPr="006877D9" w:rsidRDefault="009268B2" w:rsidP="009268B2">
      <w:pPr>
        <w:ind w:firstLineChars="200" w:firstLine="60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C</w:t>
      </w:r>
      <w:r w:rsidRPr="006877D9">
        <w:rPr>
          <w:rFonts w:ascii="Times New Roman" w:eastAsia="仿宋" w:hAnsi="Times New Roman" w:cs="Times New Roman"/>
          <w:color w:val="000000" w:themeColor="text1"/>
          <w:sz w:val="30"/>
          <w:szCs w:val="30"/>
        </w:rPr>
        <w:t>）针对标准</w:t>
      </w:r>
      <w:r w:rsidRPr="006877D9">
        <w:rPr>
          <w:rFonts w:ascii="Times New Roman" w:eastAsia="仿宋" w:hAnsi="Times New Roman" w:cs="Times New Roman"/>
          <w:color w:val="000000" w:themeColor="text1"/>
          <w:sz w:val="30"/>
          <w:szCs w:val="30"/>
        </w:rPr>
        <w:t>“</w:t>
      </w:r>
      <w:r w:rsidR="00F71963">
        <w:rPr>
          <w:rFonts w:ascii="Times New Roman" w:eastAsia="仿宋" w:hAnsi="Times New Roman" w:cs="Times New Roman"/>
          <w:color w:val="000000" w:themeColor="text1"/>
          <w:sz w:val="30"/>
          <w:szCs w:val="30"/>
        </w:rPr>
        <w:t>7</w:t>
      </w:r>
      <w:r w:rsidRPr="006877D9">
        <w:rPr>
          <w:rFonts w:ascii="Times New Roman" w:eastAsia="仿宋" w:hAnsi="Times New Roman" w:cs="Times New Roman"/>
          <w:color w:val="000000" w:themeColor="text1"/>
          <w:sz w:val="30"/>
          <w:szCs w:val="30"/>
        </w:rPr>
        <w:t>.3</w:t>
      </w:r>
      <w:r w:rsidRPr="006877D9">
        <w:rPr>
          <w:rFonts w:ascii="Times New Roman" w:eastAsia="仿宋" w:hAnsi="Times New Roman" w:cs="Times New Roman"/>
          <w:color w:val="000000" w:themeColor="text1"/>
          <w:sz w:val="30"/>
          <w:szCs w:val="30"/>
        </w:rPr>
        <w:t>空中（无人机）观鲸技术和管理要求</w:t>
      </w: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中</w:t>
      </w: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w:t>
      </w:r>
      <w:r w:rsidR="007613ED" w:rsidRPr="006877D9">
        <w:rPr>
          <w:rFonts w:ascii="Times New Roman" w:eastAsia="仿宋" w:hAnsi="Times New Roman" w:cs="Times New Roman"/>
          <w:color w:val="000000" w:themeColor="text1"/>
          <w:sz w:val="30"/>
          <w:szCs w:val="30"/>
        </w:rPr>
        <w:t>2</w:t>
      </w:r>
      <w:r w:rsidRPr="006877D9">
        <w:rPr>
          <w:rFonts w:ascii="Times New Roman" w:eastAsia="仿宋" w:hAnsi="Times New Roman" w:cs="Times New Roman"/>
          <w:color w:val="000000" w:themeColor="text1"/>
          <w:sz w:val="30"/>
          <w:szCs w:val="30"/>
        </w:rPr>
        <w:t>）</w:t>
      </w:r>
      <w:r w:rsidR="00F71963" w:rsidRPr="00F71963">
        <w:rPr>
          <w:rFonts w:ascii="Times New Roman" w:eastAsia="仿宋" w:hAnsi="Times New Roman" w:cs="Times New Roman" w:hint="eastAsia"/>
          <w:color w:val="000000" w:themeColor="text1"/>
          <w:sz w:val="30"/>
          <w:szCs w:val="30"/>
        </w:rPr>
        <w:t>应至少以</w:t>
      </w:r>
      <w:r w:rsidR="00F71963" w:rsidRPr="00F71963">
        <w:rPr>
          <w:rFonts w:ascii="Times New Roman" w:eastAsia="仿宋" w:hAnsi="Times New Roman" w:cs="Times New Roman" w:hint="eastAsia"/>
          <w:color w:val="000000" w:themeColor="text1"/>
          <w:sz w:val="30"/>
          <w:szCs w:val="30"/>
        </w:rPr>
        <w:t>15</w:t>
      </w:r>
      <w:r w:rsidR="00F71963" w:rsidRPr="00F71963">
        <w:rPr>
          <w:rFonts w:ascii="Times New Roman" w:eastAsia="仿宋" w:hAnsi="Times New Roman" w:cs="Times New Roman" w:hint="eastAsia"/>
          <w:color w:val="000000" w:themeColor="text1"/>
          <w:sz w:val="30"/>
          <w:szCs w:val="30"/>
        </w:rPr>
        <w:t>米的空中距离为安全距离观察布氏鲸距离</w:t>
      </w: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w:t>
      </w:r>
      <w:r w:rsidR="00DB7896" w:rsidRPr="006877D9">
        <w:rPr>
          <w:rFonts w:ascii="Times New Roman" w:eastAsia="仿宋" w:hAnsi="Times New Roman" w:cs="Times New Roman"/>
          <w:color w:val="000000" w:themeColor="text1"/>
          <w:sz w:val="30"/>
          <w:szCs w:val="30"/>
        </w:rPr>
        <w:t>参考</w:t>
      </w:r>
      <w:r w:rsidR="00DB7896" w:rsidRPr="006877D9">
        <w:rPr>
          <w:rFonts w:ascii="Times New Roman" w:eastAsia="仿宋" w:hAnsi="Times New Roman" w:cs="Times New Roman"/>
          <w:color w:val="000000" w:themeColor="text1"/>
          <w:sz w:val="30"/>
          <w:szCs w:val="30"/>
        </w:rPr>
        <w:t>Dominguez‐Sanchez</w:t>
      </w:r>
      <w:r w:rsidR="00DB7896" w:rsidRPr="006877D9">
        <w:rPr>
          <w:rFonts w:ascii="Times New Roman" w:eastAsia="仿宋" w:hAnsi="Times New Roman" w:cs="Times New Roman"/>
          <w:color w:val="000000" w:themeColor="text1"/>
          <w:sz w:val="30"/>
          <w:szCs w:val="30"/>
        </w:rPr>
        <w:t>等</w:t>
      </w:r>
      <w:r w:rsidR="00DB7896" w:rsidRPr="006877D9">
        <w:rPr>
          <w:rFonts w:ascii="Times New Roman" w:eastAsia="仿宋" w:hAnsi="Times New Roman" w:cs="Times New Roman"/>
          <w:color w:val="000000" w:themeColor="text1"/>
          <w:sz w:val="30"/>
          <w:szCs w:val="30"/>
        </w:rPr>
        <w:t>2018</w:t>
      </w:r>
      <w:r w:rsidR="00DB7896" w:rsidRPr="006877D9">
        <w:rPr>
          <w:rFonts w:ascii="Times New Roman" w:eastAsia="仿宋" w:hAnsi="Times New Roman" w:cs="Times New Roman"/>
          <w:color w:val="000000" w:themeColor="text1"/>
          <w:sz w:val="30"/>
          <w:szCs w:val="30"/>
        </w:rPr>
        <w:t>年研究表明，无人机与鲸类保</w:t>
      </w:r>
      <w:r w:rsidR="00DB7896" w:rsidRPr="006877D9">
        <w:rPr>
          <w:rFonts w:ascii="Times New Roman" w:eastAsia="仿宋" w:hAnsi="Times New Roman" w:cs="Times New Roman"/>
          <w:color w:val="000000" w:themeColor="text1"/>
          <w:sz w:val="30"/>
          <w:szCs w:val="30"/>
        </w:rPr>
        <w:lastRenderedPageBreak/>
        <w:t>持至少</w:t>
      </w:r>
      <w:r w:rsidR="00DB7896" w:rsidRPr="006877D9">
        <w:rPr>
          <w:rFonts w:ascii="Times New Roman" w:eastAsia="仿宋" w:hAnsi="Times New Roman" w:cs="Times New Roman"/>
          <w:color w:val="000000" w:themeColor="text1"/>
          <w:sz w:val="30"/>
          <w:szCs w:val="30"/>
        </w:rPr>
        <w:t>5</w:t>
      </w:r>
      <w:r w:rsidR="006877D9">
        <w:rPr>
          <w:rFonts w:ascii="Times New Roman" w:eastAsia="仿宋" w:hAnsi="Times New Roman" w:cs="Times New Roman"/>
          <w:color w:val="000000" w:themeColor="text1"/>
          <w:sz w:val="30"/>
          <w:szCs w:val="30"/>
        </w:rPr>
        <w:t xml:space="preserve"> </w:t>
      </w:r>
      <w:r w:rsidR="006877D9">
        <w:rPr>
          <w:rFonts w:ascii="Times New Roman" w:eastAsia="仿宋" w:hAnsi="Times New Roman" w:cs="Times New Roman" w:hint="eastAsia"/>
          <w:color w:val="000000" w:themeColor="text1"/>
          <w:sz w:val="30"/>
          <w:szCs w:val="30"/>
        </w:rPr>
        <w:t>m</w:t>
      </w:r>
      <w:r w:rsidR="00DB7896" w:rsidRPr="006877D9">
        <w:rPr>
          <w:rFonts w:ascii="Times New Roman" w:eastAsia="仿宋" w:hAnsi="Times New Roman" w:cs="Times New Roman"/>
          <w:color w:val="000000" w:themeColor="text1"/>
          <w:sz w:val="30"/>
          <w:szCs w:val="30"/>
        </w:rPr>
        <w:t>的距离，就不会使鲸类做出潜水的行为改变</w:t>
      </w:r>
      <w:r w:rsidR="00DB7896" w:rsidRPr="006877D9">
        <w:rPr>
          <w:rFonts w:ascii="Times New Roman" w:eastAsia="仿宋" w:hAnsi="Times New Roman" w:cs="Times New Roman"/>
          <w:color w:val="000000" w:themeColor="text1"/>
          <w:sz w:val="30"/>
          <w:szCs w:val="30"/>
          <w:vertAlign w:val="superscript"/>
        </w:rPr>
        <w:t>[</w:t>
      </w:r>
      <w:r w:rsidR="00AE3E1F" w:rsidRPr="006877D9">
        <w:rPr>
          <w:rFonts w:ascii="Times New Roman" w:eastAsia="仿宋" w:hAnsi="Times New Roman" w:cs="Times New Roman"/>
          <w:color w:val="000000" w:themeColor="text1"/>
          <w:sz w:val="30"/>
          <w:szCs w:val="30"/>
          <w:vertAlign w:val="superscript"/>
        </w:rPr>
        <w:t>8</w:t>
      </w:r>
      <w:r w:rsidR="00DB7896" w:rsidRPr="006877D9">
        <w:rPr>
          <w:rFonts w:ascii="Times New Roman" w:eastAsia="仿宋" w:hAnsi="Times New Roman" w:cs="Times New Roman"/>
          <w:color w:val="000000" w:themeColor="text1"/>
          <w:sz w:val="30"/>
          <w:szCs w:val="30"/>
          <w:vertAlign w:val="superscript"/>
        </w:rPr>
        <w:t>]</w:t>
      </w:r>
      <w:r w:rsidR="00FC46DE" w:rsidRPr="006877D9">
        <w:rPr>
          <w:rFonts w:ascii="Times New Roman" w:eastAsia="仿宋" w:hAnsi="Times New Roman" w:cs="Times New Roman"/>
          <w:color w:val="000000" w:themeColor="text1"/>
          <w:sz w:val="30"/>
          <w:szCs w:val="30"/>
        </w:rPr>
        <w:t>。因此，考虑</w:t>
      </w:r>
      <w:r w:rsidR="00FC46DE" w:rsidRPr="006877D9">
        <w:rPr>
          <w:rFonts w:ascii="Times New Roman" w:eastAsia="仿宋" w:hAnsi="Times New Roman" w:cs="Times New Roman"/>
          <w:color w:val="000000" w:themeColor="text1"/>
          <w:sz w:val="30"/>
          <w:szCs w:val="30"/>
        </w:rPr>
        <w:t>“</w:t>
      </w:r>
      <w:r w:rsidR="00F71963" w:rsidRPr="00F71963">
        <w:rPr>
          <w:rFonts w:ascii="Times New Roman" w:eastAsia="仿宋" w:hAnsi="Times New Roman" w:cs="Times New Roman" w:hint="eastAsia"/>
          <w:color w:val="000000" w:themeColor="text1"/>
          <w:sz w:val="30"/>
          <w:szCs w:val="30"/>
        </w:rPr>
        <w:t>应至少以</w:t>
      </w:r>
      <w:r w:rsidR="00F71963" w:rsidRPr="00F71963">
        <w:rPr>
          <w:rFonts w:ascii="Times New Roman" w:eastAsia="仿宋" w:hAnsi="Times New Roman" w:cs="Times New Roman" w:hint="eastAsia"/>
          <w:color w:val="000000" w:themeColor="text1"/>
          <w:sz w:val="30"/>
          <w:szCs w:val="30"/>
        </w:rPr>
        <w:t>15</w:t>
      </w:r>
      <w:r w:rsidR="00F71963" w:rsidRPr="00F71963">
        <w:rPr>
          <w:rFonts w:ascii="Times New Roman" w:eastAsia="仿宋" w:hAnsi="Times New Roman" w:cs="Times New Roman" w:hint="eastAsia"/>
          <w:color w:val="000000" w:themeColor="text1"/>
          <w:sz w:val="30"/>
          <w:szCs w:val="30"/>
        </w:rPr>
        <w:t>米的空中距离为安全距离观察布氏鲸距离</w:t>
      </w:r>
      <w:r w:rsidR="00FC46DE" w:rsidRPr="006877D9">
        <w:rPr>
          <w:rFonts w:ascii="Times New Roman" w:eastAsia="仿宋" w:hAnsi="Times New Roman" w:cs="Times New Roman"/>
          <w:color w:val="000000" w:themeColor="text1"/>
          <w:sz w:val="30"/>
          <w:szCs w:val="30"/>
        </w:rPr>
        <w:t>”</w:t>
      </w:r>
      <w:r w:rsidR="00FC46DE" w:rsidRPr="006877D9">
        <w:rPr>
          <w:rFonts w:ascii="Times New Roman" w:eastAsia="仿宋" w:hAnsi="Times New Roman" w:cs="Times New Roman"/>
          <w:color w:val="000000" w:themeColor="text1"/>
          <w:sz w:val="30"/>
          <w:szCs w:val="30"/>
        </w:rPr>
        <w:t>适用于我国</w:t>
      </w:r>
      <w:proofErr w:type="gramStart"/>
      <w:r w:rsidR="00FC46DE" w:rsidRPr="006877D9">
        <w:rPr>
          <w:rFonts w:ascii="Times New Roman" w:eastAsia="仿宋" w:hAnsi="Times New Roman" w:cs="Times New Roman"/>
          <w:color w:val="000000" w:themeColor="text1"/>
          <w:sz w:val="30"/>
          <w:szCs w:val="30"/>
        </w:rPr>
        <w:t>近海布氏鲸</w:t>
      </w:r>
      <w:proofErr w:type="gramEnd"/>
      <w:r w:rsidR="00FC46DE" w:rsidRPr="006877D9">
        <w:rPr>
          <w:rFonts w:ascii="Times New Roman" w:eastAsia="仿宋" w:hAnsi="Times New Roman" w:cs="Times New Roman"/>
          <w:color w:val="000000" w:themeColor="text1"/>
          <w:sz w:val="30"/>
          <w:szCs w:val="30"/>
        </w:rPr>
        <w:t>观鲸活动。</w:t>
      </w:r>
    </w:p>
    <w:p w14:paraId="2B9AFD38" w14:textId="2F461492" w:rsidR="007613ED" w:rsidRPr="006877D9" w:rsidRDefault="00FC46DE" w:rsidP="00FC46DE">
      <w:pPr>
        <w:ind w:firstLineChars="200" w:firstLine="60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D</w:t>
      </w:r>
      <w:r w:rsidR="007613ED" w:rsidRPr="006877D9">
        <w:rPr>
          <w:rFonts w:ascii="Times New Roman" w:eastAsia="仿宋" w:hAnsi="Times New Roman" w:cs="Times New Roman"/>
          <w:color w:val="000000" w:themeColor="text1"/>
          <w:sz w:val="30"/>
          <w:szCs w:val="30"/>
        </w:rPr>
        <w:t>）针对</w:t>
      </w:r>
      <w:r w:rsidR="005F0632" w:rsidRPr="006877D9">
        <w:rPr>
          <w:rFonts w:ascii="Times New Roman" w:eastAsia="仿宋" w:hAnsi="Times New Roman" w:cs="Times New Roman"/>
          <w:color w:val="000000" w:themeColor="text1"/>
          <w:sz w:val="30"/>
          <w:szCs w:val="30"/>
        </w:rPr>
        <w:t>本</w:t>
      </w:r>
      <w:r w:rsidR="007613ED" w:rsidRPr="006877D9">
        <w:rPr>
          <w:rFonts w:ascii="Times New Roman" w:eastAsia="仿宋" w:hAnsi="Times New Roman" w:cs="Times New Roman"/>
          <w:color w:val="000000" w:themeColor="text1"/>
          <w:sz w:val="30"/>
          <w:szCs w:val="30"/>
        </w:rPr>
        <w:t>标准</w:t>
      </w:r>
      <w:r w:rsidR="007613ED" w:rsidRPr="006877D9">
        <w:rPr>
          <w:rFonts w:ascii="Times New Roman" w:eastAsia="仿宋" w:hAnsi="Times New Roman" w:cs="Times New Roman"/>
          <w:color w:val="000000" w:themeColor="text1"/>
          <w:sz w:val="30"/>
          <w:szCs w:val="30"/>
        </w:rPr>
        <w:t>“</w:t>
      </w:r>
      <w:r w:rsidR="00F71963">
        <w:rPr>
          <w:rFonts w:ascii="Times New Roman" w:eastAsia="仿宋" w:hAnsi="Times New Roman" w:cs="Times New Roman"/>
          <w:color w:val="000000" w:themeColor="text1"/>
          <w:sz w:val="30"/>
          <w:szCs w:val="30"/>
        </w:rPr>
        <w:t>7</w:t>
      </w:r>
      <w:r w:rsidR="007613ED" w:rsidRPr="006877D9">
        <w:rPr>
          <w:rFonts w:ascii="Times New Roman" w:eastAsia="仿宋" w:hAnsi="Times New Roman" w:cs="Times New Roman"/>
          <w:color w:val="000000" w:themeColor="text1"/>
          <w:sz w:val="30"/>
          <w:szCs w:val="30"/>
        </w:rPr>
        <w:t>.5</w:t>
      </w:r>
      <w:r w:rsidR="00F71963" w:rsidRPr="00F71963">
        <w:rPr>
          <w:rFonts w:ascii="Times New Roman" w:eastAsia="仿宋" w:hAnsi="Times New Roman" w:cs="Times New Roman" w:hint="eastAsia"/>
          <w:color w:val="000000" w:themeColor="text1"/>
          <w:sz w:val="30"/>
          <w:szCs w:val="30"/>
        </w:rPr>
        <w:t>船基观鲸技术和管理要求</w:t>
      </w:r>
      <w:r w:rsidR="007613ED" w:rsidRPr="006877D9">
        <w:rPr>
          <w:rFonts w:ascii="Times New Roman" w:eastAsia="仿宋" w:hAnsi="Times New Roman" w:cs="Times New Roman"/>
          <w:color w:val="000000" w:themeColor="text1"/>
          <w:sz w:val="30"/>
          <w:szCs w:val="30"/>
        </w:rPr>
        <w:t>”</w:t>
      </w:r>
      <w:r w:rsidR="007613ED" w:rsidRPr="006877D9">
        <w:rPr>
          <w:rFonts w:ascii="Times New Roman" w:eastAsia="仿宋" w:hAnsi="Times New Roman" w:cs="Times New Roman"/>
          <w:color w:val="000000" w:themeColor="text1"/>
          <w:sz w:val="30"/>
          <w:szCs w:val="30"/>
        </w:rPr>
        <w:t>中</w:t>
      </w:r>
      <w:r w:rsidR="007613ED" w:rsidRPr="006877D9">
        <w:rPr>
          <w:rFonts w:ascii="Times New Roman" w:eastAsia="仿宋" w:hAnsi="Times New Roman" w:cs="Times New Roman"/>
          <w:color w:val="000000" w:themeColor="text1"/>
          <w:sz w:val="30"/>
          <w:szCs w:val="30"/>
        </w:rPr>
        <w:t>“</w:t>
      </w:r>
      <w:r w:rsidR="007613ED" w:rsidRPr="006877D9">
        <w:rPr>
          <w:rFonts w:ascii="Times New Roman" w:eastAsia="仿宋" w:hAnsi="Times New Roman" w:cs="Times New Roman"/>
          <w:color w:val="000000" w:themeColor="text1"/>
          <w:sz w:val="30"/>
          <w:szCs w:val="30"/>
        </w:rPr>
        <w:t>（</w:t>
      </w:r>
      <w:r w:rsidR="007613ED" w:rsidRPr="006877D9">
        <w:rPr>
          <w:rFonts w:ascii="Times New Roman" w:eastAsia="仿宋" w:hAnsi="Times New Roman" w:cs="Times New Roman"/>
          <w:color w:val="000000" w:themeColor="text1"/>
          <w:sz w:val="30"/>
          <w:szCs w:val="30"/>
        </w:rPr>
        <w:t>1</w:t>
      </w:r>
      <w:r w:rsidR="007613ED" w:rsidRPr="006877D9">
        <w:rPr>
          <w:rFonts w:ascii="Times New Roman" w:eastAsia="仿宋" w:hAnsi="Times New Roman" w:cs="Times New Roman"/>
          <w:color w:val="000000" w:themeColor="text1"/>
          <w:sz w:val="30"/>
          <w:szCs w:val="30"/>
        </w:rPr>
        <w:t>）</w:t>
      </w:r>
      <w:r w:rsidR="00F71963" w:rsidRPr="00F71963">
        <w:rPr>
          <w:rFonts w:ascii="Times New Roman" w:eastAsia="仿宋" w:hAnsi="Times New Roman" w:cs="Times New Roman" w:hint="eastAsia"/>
          <w:color w:val="000000" w:themeColor="text1"/>
          <w:sz w:val="30"/>
          <w:szCs w:val="30"/>
        </w:rPr>
        <w:t>小型船只（船长＜</w:t>
      </w:r>
      <w:r w:rsidR="00F71963" w:rsidRPr="00F71963">
        <w:rPr>
          <w:rFonts w:ascii="Times New Roman" w:eastAsia="仿宋" w:hAnsi="Times New Roman" w:cs="Times New Roman" w:hint="eastAsia"/>
          <w:color w:val="000000" w:themeColor="text1"/>
          <w:sz w:val="30"/>
          <w:szCs w:val="30"/>
        </w:rPr>
        <w:t>10</w:t>
      </w:r>
      <w:r w:rsidR="00F71963" w:rsidRPr="00F71963">
        <w:rPr>
          <w:rFonts w:ascii="Times New Roman" w:eastAsia="仿宋" w:hAnsi="Times New Roman" w:cs="Times New Roman" w:hint="eastAsia"/>
          <w:color w:val="000000" w:themeColor="text1"/>
          <w:sz w:val="30"/>
          <w:szCs w:val="30"/>
        </w:rPr>
        <w:t>米）的观鲸距离应大于</w:t>
      </w:r>
      <w:r w:rsidR="00F71963" w:rsidRPr="00F71963">
        <w:rPr>
          <w:rFonts w:ascii="Times New Roman" w:eastAsia="仿宋" w:hAnsi="Times New Roman" w:cs="Times New Roman" w:hint="eastAsia"/>
          <w:color w:val="000000" w:themeColor="text1"/>
          <w:sz w:val="30"/>
          <w:szCs w:val="30"/>
        </w:rPr>
        <w:t>100</w:t>
      </w:r>
      <w:r w:rsidR="00F71963" w:rsidRPr="00F71963">
        <w:rPr>
          <w:rFonts w:ascii="Times New Roman" w:eastAsia="仿宋" w:hAnsi="Times New Roman" w:cs="Times New Roman" w:hint="eastAsia"/>
          <w:color w:val="000000" w:themeColor="text1"/>
          <w:sz w:val="30"/>
          <w:szCs w:val="30"/>
        </w:rPr>
        <w:t>米，仅科研观鲸可采用小型船只，中型（船长</w:t>
      </w:r>
      <w:r w:rsidR="00F71963" w:rsidRPr="00F71963">
        <w:rPr>
          <w:rFonts w:ascii="Times New Roman" w:eastAsia="仿宋" w:hAnsi="Times New Roman" w:cs="Times New Roman" w:hint="eastAsia"/>
          <w:color w:val="000000" w:themeColor="text1"/>
          <w:sz w:val="30"/>
          <w:szCs w:val="30"/>
        </w:rPr>
        <w:t>10-27</w:t>
      </w:r>
      <w:r w:rsidR="00F71963" w:rsidRPr="00F71963">
        <w:rPr>
          <w:rFonts w:ascii="Times New Roman" w:eastAsia="仿宋" w:hAnsi="Times New Roman" w:cs="Times New Roman" w:hint="eastAsia"/>
          <w:color w:val="000000" w:themeColor="text1"/>
          <w:sz w:val="30"/>
          <w:szCs w:val="30"/>
        </w:rPr>
        <w:t>米）和大型船只（船长＞</w:t>
      </w:r>
      <w:r w:rsidR="00F71963" w:rsidRPr="00F71963">
        <w:rPr>
          <w:rFonts w:ascii="Times New Roman" w:eastAsia="仿宋" w:hAnsi="Times New Roman" w:cs="Times New Roman" w:hint="eastAsia"/>
          <w:color w:val="000000" w:themeColor="text1"/>
          <w:sz w:val="30"/>
          <w:szCs w:val="30"/>
        </w:rPr>
        <w:t>27</w:t>
      </w:r>
      <w:r w:rsidR="00F71963" w:rsidRPr="00F71963">
        <w:rPr>
          <w:rFonts w:ascii="Times New Roman" w:eastAsia="仿宋" w:hAnsi="Times New Roman" w:cs="Times New Roman" w:hint="eastAsia"/>
          <w:color w:val="000000" w:themeColor="text1"/>
          <w:sz w:val="30"/>
          <w:szCs w:val="30"/>
        </w:rPr>
        <w:t>米）的观鲸距离应大于</w:t>
      </w:r>
      <w:r w:rsidR="00F71963" w:rsidRPr="00F71963">
        <w:rPr>
          <w:rFonts w:ascii="Times New Roman" w:eastAsia="仿宋" w:hAnsi="Times New Roman" w:cs="Times New Roman" w:hint="eastAsia"/>
          <w:color w:val="000000" w:themeColor="text1"/>
          <w:sz w:val="30"/>
          <w:szCs w:val="30"/>
        </w:rPr>
        <w:t>200</w:t>
      </w:r>
      <w:r w:rsidR="00F71963" w:rsidRPr="00F71963">
        <w:rPr>
          <w:rFonts w:ascii="Times New Roman" w:eastAsia="仿宋" w:hAnsi="Times New Roman" w:cs="Times New Roman" w:hint="eastAsia"/>
          <w:color w:val="000000" w:themeColor="text1"/>
          <w:sz w:val="30"/>
          <w:szCs w:val="30"/>
        </w:rPr>
        <w:t>米，所有船只等待安全距离均不少</w:t>
      </w:r>
      <w:r w:rsidR="00F71963" w:rsidRPr="00F71963">
        <w:rPr>
          <w:rFonts w:ascii="Times New Roman" w:eastAsia="仿宋" w:hAnsi="Times New Roman" w:cs="Times New Roman" w:hint="eastAsia"/>
          <w:color w:val="000000" w:themeColor="text1"/>
          <w:sz w:val="30"/>
          <w:szCs w:val="30"/>
        </w:rPr>
        <w:t>300</w:t>
      </w:r>
      <w:r w:rsidR="00F71963" w:rsidRPr="00F71963">
        <w:rPr>
          <w:rFonts w:ascii="Times New Roman" w:eastAsia="仿宋" w:hAnsi="Times New Roman" w:cs="Times New Roman" w:hint="eastAsia"/>
          <w:color w:val="000000" w:themeColor="text1"/>
          <w:sz w:val="30"/>
          <w:szCs w:val="30"/>
        </w:rPr>
        <w:t>米</w:t>
      </w:r>
      <w:r w:rsidR="007613ED" w:rsidRPr="006877D9">
        <w:rPr>
          <w:rFonts w:ascii="Times New Roman" w:eastAsia="仿宋" w:hAnsi="Times New Roman" w:cs="Times New Roman"/>
          <w:color w:val="000000" w:themeColor="text1"/>
          <w:sz w:val="30"/>
          <w:szCs w:val="30"/>
        </w:rPr>
        <w:t>”</w:t>
      </w:r>
      <w:r w:rsidR="007613ED" w:rsidRPr="006877D9">
        <w:rPr>
          <w:rFonts w:ascii="Times New Roman" w:eastAsia="仿宋" w:hAnsi="Times New Roman" w:cs="Times New Roman"/>
          <w:color w:val="000000" w:themeColor="text1"/>
          <w:sz w:val="30"/>
          <w:szCs w:val="30"/>
        </w:rPr>
        <w:t>。</w:t>
      </w:r>
      <w:r w:rsidR="005F0632" w:rsidRPr="006877D9">
        <w:rPr>
          <w:rFonts w:ascii="Times New Roman" w:eastAsia="仿宋" w:hAnsi="Times New Roman" w:cs="Times New Roman"/>
          <w:color w:val="000000" w:themeColor="text1"/>
          <w:sz w:val="30"/>
          <w:szCs w:val="30"/>
        </w:rPr>
        <w:t xml:space="preserve"> </w:t>
      </w:r>
      <w:r w:rsidR="005F0632" w:rsidRPr="006877D9">
        <w:rPr>
          <w:rFonts w:ascii="Times New Roman" w:eastAsia="仿宋" w:hAnsi="Times New Roman" w:cs="Times New Roman"/>
          <w:color w:val="000000" w:themeColor="text1"/>
          <w:sz w:val="30"/>
          <w:szCs w:val="30"/>
        </w:rPr>
        <w:t>参考主要已成熟开展观鲸活动国家与地区的条例、指南、标准或法规，如</w:t>
      </w:r>
      <w:r w:rsidR="00A057C1" w:rsidRPr="006877D9">
        <w:rPr>
          <w:rFonts w:ascii="Times New Roman" w:eastAsia="仿宋" w:hAnsi="Times New Roman" w:cs="Times New Roman"/>
          <w:color w:val="000000" w:themeColor="text1"/>
          <w:sz w:val="30"/>
          <w:szCs w:val="30"/>
        </w:rPr>
        <w:t>墨西哥国家法律（</w:t>
      </w:r>
      <w:r w:rsidR="00A057C1" w:rsidRPr="006877D9">
        <w:rPr>
          <w:rFonts w:ascii="Times New Roman" w:eastAsia="仿宋" w:hAnsi="Times New Roman" w:cs="Times New Roman"/>
          <w:color w:val="000000" w:themeColor="text1"/>
          <w:sz w:val="30"/>
          <w:szCs w:val="30"/>
        </w:rPr>
        <w:t>NOM-131-SEMARNAT-2010</w:t>
      </w:r>
      <w:r w:rsidR="00A057C1" w:rsidRPr="006877D9">
        <w:rPr>
          <w:rFonts w:ascii="Times New Roman" w:eastAsia="仿宋" w:hAnsi="Times New Roman" w:cs="Times New Roman"/>
          <w:color w:val="000000" w:themeColor="text1"/>
          <w:sz w:val="30"/>
          <w:szCs w:val="30"/>
        </w:rPr>
        <w:t>）规定，小型船只（船长＜</w:t>
      </w:r>
      <w:r w:rsidR="00A057C1" w:rsidRPr="006877D9">
        <w:rPr>
          <w:rFonts w:ascii="Times New Roman" w:eastAsia="仿宋" w:hAnsi="Times New Roman" w:cs="Times New Roman"/>
          <w:color w:val="000000" w:themeColor="text1"/>
          <w:sz w:val="30"/>
          <w:szCs w:val="30"/>
        </w:rPr>
        <w:t>10m</w:t>
      </w:r>
      <w:r w:rsidR="00A057C1" w:rsidRPr="006877D9">
        <w:rPr>
          <w:rFonts w:ascii="Times New Roman" w:eastAsia="仿宋" w:hAnsi="Times New Roman" w:cs="Times New Roman"/>
          <w:color w:val="000000" w:themeColor="text1"/>
          <w:sz w:val="30"/>
          <w:szCs w:val="30"/>
        </w:rPr>
        <w:t>）的观鲸距离应至少</w:t>
      </w:r>
      <w:r w:rsidR="00A057C1" w:rsidRPr="006877D9">
        <w:rPr>
          <w:rFonts w:ascii="Times New Roman" w:eastAsia="仿宋" w:hAnsi="Times New Roman" w:cs="Times New Roman"/>
          <w:color w:val="000000" w:themeColor="text1"/>
          <w:sz w:val="30"/>
          <w:szCs w:val="30"/>
        </w:rPr>
        <w:t>60 m</w:t>
      </w:r>
      <w:r w:rsidR="00A057C1" w:rsidRPr="006877D9">
        <w:rPr>
          <w:rFonts w:ascii="Times New Roman" w:eastAsia="仿宋" w:hAnsi="Times New Roman" w:cs="Times New Roman"/>
          <w:color w:val="000000" w:themeColor="text1"/>
          <w:sz w:val="30"/>
          <w:szCs w:val="30"/>
        </w:rPr>
        <w:t>（建议仅科研观鲸能采用小型船只），中型（船长</w:t>
      </w:r>
      <w:r w:rsidR="00A057C1" w:rsidRPr="006877D9">
        <w:rPr>
          <w:rFonts w:ascii="Times New Roman" w:eastAsia="仿宋" w:hAnsi="Times New Roman" w:cs="Times New Roman"/>
          <w:color w:val="000000" w:themeColor="text1"/>
          <w:sz w:val="30"/>
          <w:szCs w:val="30"/>
        </w:rPr>
        <w:t>10-27 m</w:t>
      </w:r>
      <w:r w:rsidR="00A057C1" w:rsidRPr="006877D9">
        <w:rPr>
          <w:rFonts w:ascii="Times New Roman" w:eastAsia="仿宋" w:hAnsi="Times New Roman" w:cs="Times New Roman"/>
          <w:color w:val="000000" w:themeColor="text1"/>
          <w:sz w:val="30"/>
          <w:szCs w:val="30"/>
        </w:rPr>
        <w:t>）和大型船只（船长＞</w:t>
      </w:r>
      <w:r w:rsidR="00A057C1" w:rsidRPr="006877D9">
        <w:rPr>
          <w:rFonts w:ascii="Times New Roman" w:eastAsia="仿宋" w:hAnsi="Times New Roman" w:cs="Times New Roman"/>
          <w:color w:val="000000" w:themeColor="text1"/>
          <w:sz w:val="30"/>
          <w:szCs w:val="30"/>
        </w:rPr>
        <w:t>27 m</w:t>
      </w:r>
      <w:r w:rsidR="00A057C1" w:rsidRPr="006877D9">
        <w:rPr>
          <w:rFonts w:ascii="Times New Roman" w:eastAsia="仿宋" w:hAnsi="Times New Roman" w:cs="Times New Roman"/>
          <w:color w:val="000000" w:themeColor="text1"/>
          <w:sz w:val="30"/>
          <w:szCs w:val="30"/>
        </w:rPr>
        <w:t>）的观鲸距离应至少为</w:t>
      </w:r>
      <w:r w:rsidR="00A057C1" w:rsidRPr="006877D9">
        <w:rPr>
          <w:rFonts w:ascii="Times New Roman" w:eastAsia="仿宋" w:hAnsi="Times New Roman" w:cs="Times New Roman"/>
          <w:color w:val="000000" w:themeColor="text1"/>
          <w:sz w:val="30"/>
          <w:szCs w:val="30"/>
        </w:rPr>
        <w:t>80 m</w:t>
      </w:r>
      <w:r w:rsidR="00A057C1" w:rsidRPr="006877D9">
        <w:rPr>
          <w:rFonts w:ascii="Times New Roman" w:eastAsia="仿宋" w:hAnsi="Times New Roman" w:cs="Times New Roman"/>
          <w:color w:val="000000" w:themeColor="text1"/>
          <w:sz w:val="30"/>
          <w:szCs w:val="30"/>
        </w:rPr>
        <w:t>，所有船只等待安全距离均为</w:t>
      </w:r>
      <w:r w:rsidR="00A057C1" w:rsidRPr="006877D9">
        <w:rPr>
          <w:rFonts w:ascii="Times New Roman" w:eastAsia="仿宋" w:hAnsi="Times New Roman" w:cs="Times New Roman"/>
          <w:color w:val="000000" w:themeColor="text1"/>
          <w:sz w:val="30"/>
          <w:szCs w:val="30"/>
        </w:rPr>
        <w:t>240 m</w:t>
      </w:r>
      <w:r w:rsidR="00A057C1" w:rsidRPr="006877D9">
        <w:rPr>
          <w:rFonts w:ascii="Times New Roman" w:eastAsia="仿宋" w:hAnsi="Times New Roman" w:cs="Times New Roman"/>
          <w:color w:val="000000" w:themeColor="text1"/>
          <w:sz w:val="30"/>
          <w:szCs w:val="30"/>
        </w:rPr>
        <w:t>；</w:t>
      </w:r>
      <w:r w:rsidR="007613ED" w:rsidRPr="006877D9">
        <w:rPr>
          <w:rFonts w:ascii="Times New Roman" w:eastAsia="仿宋" w:hAnsi="Times New Roman" w:cs="Times New Roman"/>
          <w:color w:val="000000" w:themeColor="text1"/>
          <w:sz w:val="30"/>
          <w:szCs w:val="30"/>
        </w:rPr>
        <w:t>美国《濒危物种法》、《海洋哺乳动物保护法》和《阿拉斯加海洋哺乳动物观察指南和规定》等规定，观鲸期间，观鲸船只应与大型鲸类至少保持</w:t>
      </w:r>
      <w:r w:rsidR="007613ED" w:rsidRPr="006877D9">
        <w:rPr>
          <w:rFonts w:ascii="Times New Roman" w:eastAsia="仿宋" w:hAnsi="Times New Roman" w:cs="Times New Roman"/>
          <w:color w:val="000000" w:themeColor="text1"/>
          <w:sz w:val="30"/>
          <w:szCs w:val="30"/>
        </w:rPr>
        <w:t>100</w:t>
      </w:r>
      <w:r w:rsidR="007613ED" w:rsidRPr="006877D9">
        <w:rPr>
          <w:rFonts w:ascii="Times New Roman" w:eastAsia="仿宋" w:hAnsi="Times New Roman" w:cs="Times New Roman"/>
          <w:color w:val="000000" w:themeColor="text1"/>
          <w:sz w:val="30"/>
          <w:szCs w:val="30"/>
        </w:rPr>
        <w:t>码（</w:t>
      </w:r>
      <w:r w:rsidR="007613ED" w:rsidRPr="006877D9">
        <w:rPr>
          <w:rFonts w:ascii="Times New Roman" w:eastAsia="仿宋" w:hAnsi="Times New Roman" w:cs="Times New Roman"/>
          <w:color w:val="000000" w:themeColor="text1"/>
          <w:sz w:val="30"/>
          <w:szCs w:val="30"/>
        </w:rPr>
        <w:t>91.44 m</w:t>
      </w:r>
      <w:r w:rsidR="007613ED" w:rsidRPr="006877D9">
        <w:rPr>
          <w:rFonts w:ascii="Times New Roman" w:eastAsia="仿宋" w:hAnsi="Times New Roman" w:cs="Times New Roman"/>
          <w:color w:val="000000" w:themeColor="text1"/>
          <w:sz w:val="30"/>
          <w:szCs w:val="30"/>
        </w:rPr>
        <w:t>）安全距离</w:t>
      </w:r>
      <w:r w:rsidR="005F0632" w:rsidRPr="006877D9">
        <w:rPr>
          <w:rFonts w:ascii="Times New Roman" w:eastAsia="仿宋" w:hAnsi="Times New Roman" w:cs="Times New Roman"/>
          <w:color w:val="000000" w:themeColor="text1"/>
          <w:sz w:val="30"/>
          <w:szCs w:val="30"/>
        </w:rPr>
        <w:t>，</w:t>
      </w:r>
      <w:r w:rsidR="006B4448" w:rsidRPr="006877D9">
        <w:rPr>
          <w:rFonts w:ascii="Times New Roman" w:eastAsia="仿宋" w:hAnsi="Times New Roman" w:cs="Times New Roman"/>
          <w:color w:val="000000" w:themeColor="text1"/>
          <w:sz w:val="30"/>
          <w:szCs w:val="30"/>
        </w:rPr>
        <w:t>斯里兰卡</w:t>
      </w:r>
      <w:r w:rsidR="005F0632" w:rsidRPr="006877D9">
        <w:rPr>
          <w:rFonts w:ascii="Times New Roman" w:eastAsia="仿宋" w:hAnsi="Times New Roman" w:cs="Times New Roman"/>
          <w:color w:val="000000" w:themeColor="text1"/>
          <w:sz w:val="30"/>
          <w:szCs w:val="30"/>
        </w:rPr>
        <w:t>《观鲸公约》（</w:t>
      </w:r>
      <w:r w:rsidR="005F0632" w:rsidRPr="006877D9">
        <w:rPr>
          <w:rFonts w:ascii="Times New Roman" w:eastAsia="仿宋" w:hAnsi="Times New Roman" w:cs="Times New Roman"/>
          <w:color w:val="000000" w:themeColor="text1"/>
          <w:sz w:val="30"/>
          <w:szCs w:val="30"/>
        </w:rPr>
        <w:t>2018</w:t>
      </w:r>
      <w:r w:rsidR="005F0632" w:rsidRPr="006877D9">
        <w:rPr>
          <w:rFonts w:ascii="Times New Roman" w:eastAsia="仿宋" w:hAnsi="Times New Roman" w:cs="Times New Roman"/>
          <w:color w:val="000000" w:themeColor="text1"/>
          <w:sz w:val="30"/>
          <w:szCs w:val="30"/>
        </w:rPr>
        <w:t>）规定进行观鲸活动时，</w:t>
      </w:r>
      <w:r w:rsidR="006B4448" w:rsidRPr="006877D9">
        <w:rPr>
          <w:rFonts w:ascii="Times New Roman" w:eastAsia="仿宋" w:hAnsi="Times New Roman" w:cs="Times New Roman"/>
          <w:color w:val="000000" w:themeColor="text1"/>
          <w:sz w:val="30"/>
          <w:szCs w:val="30"/>
        </w:rPr>
        <w:t>船只</w:t>
      </w:r>
      <w:r w:rsidR="005F0632" w:rsidRPr="006877D9">
        <w:rPr>
          <w:rFonts w:ascii="Times New Roman" w:eastAsia="仿宋" w:hAnsi="Times New Roman" w:cs="Times New Roman"/>
          <w:color w:val="000000" w:themeColor="text1"/>
          <w:sz w:val="30"/>
          <w:szCs w:val="30"/>
        </w:rPr>
        <w:t>安全距离为</w:t>
      </w:r>
      <w:r w:rsidR="005F0632" w:rsidRPr="006877D9">
        <w:rPr>
          <w:rFonts w:ascii="Times New Roman" w:eastAsia="仿宋" w:hAnsi="Times New Roman" w:cs="Times New Roman"/>
          <w:color w:val="000000" w:themeColor="text1"/>
          <w:sz w:val="30"/>
          <w:szCs w:val="30"/>
        </w:rPr>
        <w:t>1</w:t>
      </w:r>
      <w:r w:rsidR="006B4448" w:rsidRPr="006877D9">
        <w:rPr>
          <w:rFonts w:ascii="Times New Roman" w:eastAsia="仿宋" w:hAnsi="Times New Roman" w:cs="Times New Roman"/>
          <w:color w:val="000000" w:themeColor="text1"/>
          <w:sz w:val="30"/>
          <w:szCs w:val="30"/>
        </w:rPr>
        <w:t>00 m</w:t>
      </w:r>
      <w:r w:rsidR="005F0632" w:rsidRPr="006877D9">
        <w:rPr>
          <w:rFonts w:ascii="Times New Roman" w:eastAsia="仿宋" w:hAnsi="Times New Roman" w:cs="Times New Roman"/>
          <w:color w:val="000000" w:themeColor="text1"/>
          <w:sz w:val="30"/>
          <w:szCs w:val="30"/>
        </w:rPr>
        <w:t>；巴西</w:t>
      </w:r>
      <w:r w:rsidR="005F0632" w:rsidRPr="006877D9">
        <w:rPr>
          <w:rFonts w:ascii="Times New Roman" w:eastAsia="仿宋" w:hAnsi="Times New Roman" w:cs="Times New Roman"/>
          <w:color w:val="000000" w:themeColor="text1"/>
          <w:sz w:val="30"/>
          <w:szCs w:val="30"/>
        </w:rPr>
        <w:t>1996</w:t>
      </w:r>
      <w:r w:rsidR="005F0632" w:rsidRPr="006877D9">
        <w:rPr>
          <w:rFonts w:ascii="Times New Roman" w:eastAsia="仿宋" w:hAnsi="Times New Roman" w:cs="Times New Roman"/>
          <w:color w:val="000000" w:themeColor="text1"/>
          <w:sz w:val="30"/>
          <w:szCs w:val="30"/>
        </w:rPr>
        <w:t>年</w:t>
      </w:r>
      <w:r w:rsidR="005F0632" w:rsidRPr="006877D9">
        <w:rPr>
          <w:rFonts w:ascii="Times New Roman" w:eastAsia="仿宋" w:hAnsi="Times New Roman" w:cs="Times New Roman"/>
          <w:color w:val="000000" w:themeColor="text1"/>
          <w:sz w:val="30"/>
          <w:szCs w:val="30"/>
        </w:rPr>
        <w:t>12</w:t>
      </w:r>
      <w:r w:rsidR="005F0632" w:rsidRPr="006877D9">
        <w:rPr>
          <w:rFonts w:ascii="Times New Roman" w:eastAsia="仿宋" w:hAnsi="Times New Roman" w:cs="Times New Roman"/>
          <w:color w:val="000000" w:themeColor="text1"/>
          <w:sz w:val="30"/>
          <w:szCs w:val="30"/>
        </w:rPr>
        <w:t>月</w:t>
      </w:r>
      <w:r w:rsidR="005F0632" w:rsidRPr="006877D9">
        <w:rPr>
          <w:rFonts w:ascii="Times New Roman" w:eastAsia="仿宋" w:hAnsi="Times New Roman" w:cs="Times New Roman"/>
          <w:color w:val="000000" w:themeColor="text1"/>
          <w:sz w:val="30"/>
          <w:szCs w:val="30"/>
        </w:rPr>
        <w:t>26</w:t>
      </w:r>
      <w:r w:rsidR="005F0632" w:rsidRPr="006877D9">
        <w:rPr>
          <w:rFonts w:ascii="Times New Roman" w:eastAsia="仿宋" w:hAnsi="Times New Roman" w:cs="Times New Roman"/>
          <w:color w:val="000000" w:themeColor="text1"/>
          <w:sz w:val="30"/>
          <w:szCs w:val="30"/>
        </w:rPr>
        <w:t>日第</w:t>
      </w:r>
      <w:r w:rsidR="005F0632" w:rsidRPr="006877D9">
        <w:rPr>
          <w:rFonts w:ascii="Times New Roman" w:eastAsia="仿宋" w:hAnsi="Times New Roman" w:cs="Times New Roman"/>
          <w:color w:val="000000" w:themeColor="text1"/>
          <w:sz w:val="30"/>
          <w:szCs w:val="30"/>
        </w:rPr>
        <w:t>117</w:t>
      </w:r>
      <w:r w:rsidR="005F0632" w:rsidRPr="006877D9">
        <w:rPr>
          <w:rFonts w:ascii="Times New Roman" w:eastAsia="仿宋" w:hAnsi="Times New Roman" w:cs="Times New Roman"/>
          <w:color w:val="000000" w:themeColor="text1"/>
          <w:sz w:val="30"/>
          <w:szCs w:val="30"/>
        </w:rPr>
        <w:t>号观鲸法规规定，</w:t>
      </w:r>
      <w:r w:rsidR="00CE1110" w:rsidRPr="006877D9">
        <w:rPr>
          <w:rFonts w:ascii="Times New Roman" w:eastAsia="仿宋" w:hAnsi="Times New Roman" w:cs="Times New Roman"/>
          <w:color w:val="000000" w:themeColor="text1"/>
          <w:sz w:val="30"/>
          <w:szCs w:val="30"/>
        </w:rPr>
        <w:t>在发动机运转的情况下，</w:t>
      </w:r>
      <w:r w:rsidR="005F0632" w:rsidRPr="006877D9">
        <w:rPr>
          <w:rFonts w:ascii="Times New Roman" w:eastAsia="仿宋" w:hAnsi="Times New Roman" w:cs="Times New Roman"/>
          <w:color w:val="000000" w:themeColor="text1"/>
          <w:sz w:val="30"/>
          <w:szCs w:val="30"/>
        </w:rPr>
        <w:t>观鲸船只的安全距离为</w:t>
      </w:r>
      <w:r w:rsidR="00CE1110" w:rsidRPr="006877D9">
        <w:rPr>
          <w:rFonts w:ascii="Times New Roman" w:eastAsia="仿宋" w:hAnsi="Times New Roman" w:cs="Times New Roman"/>
          <w:color w:val="000000" w:themeColor="text1"/>
          <w:sz w:val="30"/>
          <w:szCs w:val="30"/>
        </w:rPr>
        <w:t xml:space="preserve"> 100 </w:t>
      </w:r>
      <w:r w:rsidR="005F0632" w:rsidRPr="006877D9">
        <w:rPr>
          <w:rFonts w:ascii="Times New Roman" w:eastAsia="仿宋" w:hAnsi="Times New Roman" w:cs="Times New Roman"/>
          <w:color w:val="000000" w:themeColor="text1"/>
          <w:sz w:val="30"/>
          <w:szCs w:val="30"/>
        </w:rPr>
        <w:t>m</w:t>
      </w:r>
      <w:r w:rsidR="005F0632" w:rsidRPr="006877D9">
        <w:rPr>
          <w:rFonts w:ascii="Times New Roman" w:eastAsia="仿宋" w:hAnsi="Times New Roman" w:cs="Times New Roman"/>
          <w:color w:val="000000" w:themeColor="text1"/>
          <w:sz w:val="30"/>
          <w:szCs w:val="30"/>
        </w:rPr>
        <w:t>；</w:t>
      </w:r>
      <w:r w:rsidR="00621206" w:rsidRPr="006877D9">
        <w:rPr>
          <w:rFonts w:ascii="Times New Roman" w:eastAsia="仿宋" w:hAnsi="Times New Roman" w:cs="Times New Roman"/>
          <w:color w:val="000000" w:themeColor="text1"/>
          <w:sz w:val="30"/>
          <w:szCs w:val="30"/>
        </w:rPr>
        <w:t>智利</w:t>
      </w:r>
      <w:r w:rsidR="00AD6EBB" w:rsidRPr="006877D9">
        <w:rPr>
          <w:rFonts w:ascii="Times New Roman" w:eastAsia="仿宋" w:hAnsi="Times New Roman" w:cs="Times New Roman"/>
          <w:color w:val="000000" w:themeColor="text1"/>
          <w:sz w:val="30"/>
          <w:szCs w:val="30"/>
        </w:rPr>
        <w:t>《国家观鲸规定》规定</w:t>
      </w:r>
      <w:r w:rsidR="00621206" w:rsidRPr="006877D9">
        <w:rPr>
          <w:rFonts w:ascii="Times New Roman" w:eastAsia="仿宋" w:hAnsi="Times New Roman" w:cs="Times New Roman"/>
          <w:color w:val="000000" w:themeColor="text1"/>
          <w:sz w:val="30"/>
          <w:szCs w:val="30"/>
        </w:rPr>
        <w:t>船舶必须与大型鲸鱼保持至少</w:t>
      </w:r>
      <w:r w:rsidR="00621206" w:rsidRPr="006877D9">
        <w:rPr>
          <w:rFonts w:ascii="Times New Roman" w:eastAsia="仿宋" w:hAnsi="Times New Roman" w:cs="Times New Roman"/>
          <w:color w:val="000000" w:themeColor="text1"/>
          <w:sz w:val="30"/>
          <w:szCs w:val="30"/>
        </w:rPr>
        <w:t xml:space="preserve"> 100</w:t>
      </w:r>
      <w:r w:rsidR="00AD6EBB" w:rsidRPr="006877D9">
        <w:rPr>
          <w:rFonts w:ascii="Times New Roman" w:eastAsia="仿宋" w:hAnsi="Times New Roman" w:cs="Times New Roman"/>
          <w:color w:val="000000" w:themeColor="text1"/>
          <w:sz w:val="30"/>
          <w:szCs w:val="30"/>
        </w:rPr>
        <w:t xml:space="preserve"> </w:t>
      </w:r>
      <w:r w:rsidR="00621206" w:rsidRPr="006877D9">
        <w:rPr>
          <w:rFonts w:ascii="Times New Roman" w:eastAsia="仿宋" w:hAnsi="Times New Roman" w:cs="Times New Roman"/>
          <w:color w:val="000000" w:themeColor="text1"/>
          <w:sz w:val="30"/>
          <w:szCs w:val="30"/>
        </w:rPr>
        <w:t xml:space="preserve">m </w:t>
      </w:r>
      <w:r w:rsidR="00621206" w:rsidRPr="006877D9">
        <w:rPr>
          <w:rFonts w:ascii="Times New Roman" w:eastAsia="仿宋" w:hAnsi="Times New Roman" w:cs="Times New Roman"/>
          <w:color w:val="000000" w:themeColor="text1"/>
          <w:sz w:val="30"/>
          <w:szCs w:val="30"/>
        </w:rPr>
        <w:t>的距离</w:t>
      </w:r>
      <w:r w:rsidR="005F0632" w:rsidRPr="006877D9">
        <w:rPr>
          <w:rFonts w:ascii="Times New Roman" w:eastAsia="仿宋" w:hAnsi="Times New Roman" w:cs="Times New Roman"/>
          <w:color w:val="000000" w:themeColor="text1"/>
          <w:sz w:val="30"/>
          <w:szCs w:val="30"/>
        </w:rPr>
        <w:t>。结合我国分布的布</w:t>
      </w:r>
      <w:proofErr w:type="gramStart"/>
      <w:r w:rsidR="005F0632" w:rsidRPr="006877D9">
        <w:rPr>
          <w:rFonts w:ascii="Times New Roman" w:eastAsia="仿宋" w:hAnsi="Times New Roman" w:cs="Times New Roman"/>
          <w:color w:val="000000" w:themeColor="text1"/>
          <w:sz w:val="30"/>
          <w:szCs w:val="30"/>
        </w:rPr>
        <w:t>氏鲸资源</w:t>
      </w:r>
      <w:proofErr w:type="gramEnd"/>
      <w:r w:rsidR="005F0632" w:rsidRPr="006877D9">
        <w:rPr>
          <w:rFonts w:ascii="Times New Roman" w:eastAsia="仿宋" w:hAnsi="Times New Roman" w:cs="Times New Roman"/>
          <w:color w:val="000000" w:themeColor="text1"/>
          <w:sz w:val="30"/>
          <w:szCs w:val="30"/>
        </w:rPr>
        <w:t>和习性，以及我国观鲸现状，综合考虑</w:t>
      </w:r>
      <w:r w:rsidR="005F0632" w:rsidRPr="006877D9">
        <w:rPr>
          <w:rFonts w:ascii="Times New Roman" w:eastAsia="仿宋" w:hAnsi="Times New Roman" w:cs="Times New Roman"/>
          <w:color w:val="000000" w:themeColor="text1"/>
          <w:sz w:val="30"/>
          <w:szCs w:val="30"/>
        </w:rPr>
        <w:t>“</w:t>
      </w:r>
      <w:r w:rsidR="005F0632" w:rsidRPr="006877D9">
        <w:rPr>
          <w:rFonts w:ascii="Times New Roman" w:eastAsia="仿宋" w:hAnsi="Times New Roman" w:cs="Times New Roman"/>
          <w:color w:val="000000" w:themeColor="text1"/>
          <w:sz w:val="30"/>
          <w:szCs w:val="30"/>
        </w:rPr>
        <w:t>小型船只（船长＜</w:t>
      </w:r>
      <w:r w:rsidR="005F0632" w:rsidRPr="006877D9">
        <w:rPr>
          <w:rFonts w:ascii="Times New Roman" w:eastAsia="仿宋" w:hAnsi="Times New Roman" w:cs="Times New Roman"/>
          <w:color w:val="000000" w:themeColor="text1"/>
          <w:sz w:val="30"/>
          <w:szCs w:val="30"/>
        </w:rPr>
        <w:t>10m</w:t>
      </w:r>
      <w:r w:rsidR="005F0632" w:rsidRPr="006877D9">
        <w:rPr>
          <w:rFonts w:ascii="Times New Roman" w:eastAsia="仿宋" w:hAnsi="Times New Roman" w:cs="Times New Roman"/>
          <w:color w:val="000000" w:themeColor="text1"/>
          <w:sz w:val="30"/>
          <w:szCs w:val="30"/>
        </w:rPr>
        <w:t>）的观鲸距离应至少</w:t>
      </w:r>
      <w:r w:rsidR="005F0632" w:rsidRPr="006877D9">
        <w:rPr>
          <w:rFonts w:ascii="Times New Roman" w:eastAsia="仿宋" w:hAnsi="Times New Roman" w:cs="Times New Roman"/>
          <w:color w:val="000000" w:themeColor="text1"/>
          <w:sz w:val="30"/>
          <w:szCs w:val="30"/>
        </w:rPr>
        <w:t>100m</w:t>
      </w:r>
      <w:r w:rsidR="005F0632" w:rsidRPr="006877D9">
        <w:rPr>
          <w:rFonts w:ascii="Times New Roman" w:eastAsia="仿宋" w:hAnsi="Times New Roman" w:cs="Times New Roman"/>
          <w:color w:val="000000" w:themeColor="text1"/>
          <w:sz w:val="30"/>
          <w:szCs w:val="30"/>
        </w:rPr>
        <w:t>（建议仅科研观鲸能采用小型船只），中型（船长</w:t>
      </w:r>
      <w:r w:rsidR="005F0632" w:rsidRPr="006877D9">
        <w:rPr>
          <w:rFonts w:ascii="Times New Roman" w:eastAsia="仿宋" w:hAnsi="Times New Roman" w:cs="Times New Roman"/>
          <w:color w:val="000000" w:themeColor="text1"/>
          <w:sz w:val="30"/>
          <w:szCs w:val="30"/>
        </w:rPr>
        <w:t>10-</w:t>
      </w:r>
      <w:r w:rsidR="005F0632" w:rsidRPr="006877D9">
        <w:rPr>
          <w:rFonts w:ascii="Times New Roman" w:eastAsia="仿宋" w:hAnsi="Times New Roman" w:cs="Times New Roman"/>
          <w:color w:val="000000" w:themeColor="text1"/>
          <w:sz w:val="30"/>
          <w:szCs w:val="30"/>
        </w:rPr>
        <w:lastRenderedPageBreak/>
        <w:t>27</w:t>
      </w:r>
      <w:r w:rsidR="00CE34B9">
        <w:rPr>
          <w:rFonts w:ascii="Times New Roman" w:eastAsia="仿宋" w:hAnsi="Times New Roman" w:cs="Times New Roman"/>
          <w:color w:val="000000" w:themeColor="text1"/>
          <w:sz w:val="30"/>
          <w:szCs w:val="30"/>
        </w:rPr>
        <w:t xml:space="preserve"> </w:t>
      </w:r>
      <w:r w:rsidR="005F0632" w:rsidRPr="006877D9">
        <w:rPr>
          <w:rFonts w:ascii="Times New Roman" w:eastAsia="仿宋" w:hAnsi="Times New Roman" w:cs="Times New Roman"/>
          <w:color w:val="000000" w:themeColor="text1"/>
          <w:sz w:val="30"/>
          <w:szCs w:val="30"/>
        </w:rPr>
        <w:t>m</w:t>
      </w:r>
      <w:r w:rsidR="005F0632" w:rsidRPr="006877D9">
        <w:rPr>
          <w:rFonts w:ascii="Times New Roman" w:eastAsia="仿宋" w:hAnsi="Times New Roman" w:cs="Times New Roman"/>
          <w:color w:val="000000" w:themeColor="text1"/>
          <w:sz w:val="30"/>
          <w:szCs w:val="30"/>
        </w:rPr>
        <w:t>）和大型船只（船长＞</w:t>
      </w:r>
      <w:r w:rsidR="005F0632" w:rsidRPr="006877D9">
        <w:rPr>
          <w:rFonts w:ascii="Times New Roman" w:eastAsia="仿宋" w:hAnsi="Times New Roman" w:cs="Times New Roman"/>
          <w:color w:val="000000" w:themeColor="text1"/>
          <w:sz w:val="30"/>
          <w:szCs w:val="30"/>
        </w:rPr>
        <w:t>27</w:t>
      </w:r>
      <w:r w:rsidR="00CE34B9">
        <w:rPr>
          <w:rFonts w:ascii="Times New Roman" w:eastAsia="仿宋" w:hAnsi="Times New Roman" w:cs="Times New Roman"/>
          <w:color w:val="000000" w:themeColor="text1"/>
          <w:sz w:val="30"/>
          <w:szCs w:val="30"/>
        </w:rPr>
        <w:t xml:space="preserve"> </w:t>
      </w:r>
      <w:r w:rsidR="005F0632" w:rsidRPr="006877D9">
        <w:rPr>
          <w:rFonts w:ascii="Times New Roman" w:eastAsia="仿宋" w:hAnsi="Times New Roman" w:cs="Times New Roman"/>
          <w:color w:val="000000" w:themeColor="text1"/>
          <w:sz w:val="30"/>
          <w:szCs w:val="30"/>
        </w:rPr>
        <w:t>m</w:t>
      </w:r>
      <w:r w:rsidR="005F0632" w:rsidRPr="006877D9">
        <w:rPr>
          <w:rFonts w:ascii="Times New Roman" w:eastAsia="仿宋" w:hAnsi="Times New Roman" w:cs="Times New Roman"/>
          <w:color w:val="000000" w:themeColor="text1"/>
          <w:sz w:val="30"/>
          <w:szCs w:val="30"/>
        </w:rPr>
        <w:t>）的观鲸距离应至少为</w:t>
      </w:r>
      <w:r w:rsidR="00F71963">
        <w:rPr>
          <w:rFonts w:ascii="Times New Roman" w:eastAsia="仿宋" w:hAnsi="Times New Roman" w:cs="Times New Roman"/>
          <w:color w:val="000000" w:themeColor="text1"/>
          <w:sz w:val="30"/>
          <w:szCs w:val="30"/>
        </w:rPr>
        <w:t>20</w:t>
      </w:r>
      <w:r w:rsidR="005F0632" w:rsidRPr="006877D9">
        <w:rPr>
          <w:rFonts w:ascii="Times New Roman" w:eastAsia="仿宋" w:hAnsi="Times New Roman" w:cs="Times New Roman"/>
          <w:color w:val="000000" w:themeColor="text1"/>
          <w:sz w:val="30"/>
          <w:szCs w:val="30"/>
        </w:rPr>
        <w:t>0</w:t>
      </w:r>
      <w:r w:rsidR="00CE34B9">
        <w:rPr>
          <w:rFonts w:ascii="Times New Roman" w:eastAsia="仿宋" w:hAnsi="Times New Roman" w:cs="Times New Roman"/>
          <w:color w:val="000000" w:themeColor="text1"/>
          <w:sz w:val="30"/>
          <w:szCs w:val="30"/>
        </w:rPr>
        <w:t xml:space="preserve"> </w:t>
      </w:r>
      <w:r w:rsidR="005F0632" w:rsidRPr="006877D9">
        <w:rPr>
          <w:rFonts w:ascii="Times New Roman" w:eastAsia="仿宋" w:hAnsi="Times New Roman" w:cs="Times New Roman"/>
          <w:color w:val="000000" w:themeColor="text1"/>
          <w:sz w:val="30"/>
          <w:szCs w:val="30"/>
        </w:rPr>
        <w:t>m</w:t>
      </w:r>
      <w:r w:rsidR="005F0632" w:rsidRPr="006877D9">
        <w:rPr>
          <w:rFonts w:ascii="Times New Roman" w:eastAsia="仿宋" w:hAnsi="Times New Roman" w:cs="Times New Roman"/>
          <w:color w:val="000000" w:themeColor="text1"/>
          <w:sz w:val="30"/>
          <w:szCs w:val="30"/>
        </w:rPr>
        <w:t>，所有船只等待安全距离均为</w:t>
      </w:r>
      <w:r w:rsidR="005F0632" w:rsidRPr="006877D9">
        <w:rPr>
          <w:rFonts w:ascii="Times New Roman" w:eastAsia="仿宋" w:hAnsi="Times New Roman" w:cs="Times New Roman"/>
          <w:color w:val="000000" w:themeColor="text1"/>
          <w:sz w:val="30"/>
          <w:szCs w:val="30"/>
        </w:rPr>
        <w:t>300</w:t>
      </w:r>
      <w:r w:rsidR="00CE34B9">
        <w:rPr>
          <w:rFonts w:ascii="Times New Roman" w:eastAsia="仿宋" w:hAnsi="Times New Roman" w:cs="Times New Roman"/>
          <w:color w:val="000000" w:themeColor="text1"/>
          <w:sz w:val="30"/>
          <w:szCs w:val="30"/>
        </w:rPr>
        <w:t xml:space="preserve"> </w:t>
      </w:r>
      <w:r w:rsidR="005F0632" w:rsidRPr="006877D9">
        <w:rPr>
          <w:rFonts w:ascii="Times New Roman" w:eastAsia="仿宋" w:hAnsi="Times New Roman" w:cs="Times New Roman"/>
          <w:color w:val="000000" w:themeColor="text1"/>
          <w:sz w:val="30"/>
          <w:szCs w:val="30"/>
        </w:rPr>
        <w:t>m”</w:t>
      </w:r>
      <w:r w:rsidR="005F0632" w:rsidRPr="006877D9">
        <w:rPr>
          <w:rFonts w:ascii="Times New Roman" w:eastAsia="仿宋" w:hAnsi="Times New Roman" w:cs="Times New Roman"/>
          <w:color w:val="000000" w:themeColor="text1"/>
          <w:sz w:val="30"/>
          <w:szCs w:val="30"/>
        </w:rPr>
        <w:t>适用于我国</w:t>
      </w:r>
      <w:proofErr w:type="gramStart"/>
      <w:r w:rsidR="005F0632" w:rsidRPr="006877D9">
        <w:rPr>
          <w:rFonts w:ascii="Times New Roman" w:eastAsia="仿宋" w:hAnsi="Times New Roman" w:cs="Times New Roman"/>
          <w:color w:val="000000" w:themeColor="text1"/>
          <w:sz w:val="30"/>
          <w:szCs w:val="30"/>
        </w:rPr>
        <w:t>近海布氏鲸</w:t>
      </w:r>
      <w:proofErr w:type="gramEnd"/>
      <w:r w:rsidR="005F0632" w:rsidRPr="006877D9">
        <w:rPr>
          <w:rFonts w:ascii="Times New Roman" w:eastAsia="仿宋" w:hAnsi="Times New Roman" w:cs="Times New Roman"/>
          <w:color w:val="000000" w:themeColor="text1"/>
          <w:sz w:val="30"/>
          <w:szCs w:val="30"/>
        </w:rPr>
        <w:t>观鲸活动。</w:t>
      </w:r>
    </w:p>
    <w:p w14:paraId="7874B4BC" w14:textId="6C696362" w:rsidR="0064331E" w:rsidRPr="006877D9" w:rsidRDefault="00FC46DE" w:rsidP="00F35914">
      <w:pPr>
        <w:ind w:firstLineChars="200" w:firstLine="60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E</w:t>
      </w:r>
      <w:r w:rsidR="006B4448" w:rsidRPr="006877D9">
        <w:rPr>
          <w:rFonts w:ascii="Times New Roman" w:eastAsia="仿宋" w:hAnsi="Times New Roman" w:cs="Times New Roman"/>
          <w:color w:val="000000" w:themeColor="text1"/>
          <w:sz w:val="30"/>
          <w:szCs w:val="30"/>
        </w:rPr>
        <w:t>）针对标准</w:t>
      </w:r>
      <w:r w:rsidR="006B4448" w:rsidRPr="006877D9">
        <w:rPr>
          <w:rFonts w:ascii="Times New Roman" w:eastAsia="仿宋" w:hAnsi="Times New Roman" w:cs="Times New Roman"/>
          <w:color w:val="000000" w:themeColor="text1"/>
          <w:sz w:val="30"/>
          <w:szCs w:val="30"/>
        </w:rPr>
        <w:t>“</w:t>
      </w:r>
      <w:r w:rsidR="001C74E8">
        <w:rPr>
          <w:rFonts w:ascii="Times New Roman" w:eastAsia="仿宋" w:hAnsi="Times New Roman" w:cs="Times New Roman"/>
          <w:color w:val="000000" w:themeColor="text1"/>
          <w:sz w:val="30"/>
          <w:szCs w:val="30"/>
        </w:rPr>
        <w:t>7</w:t>
      </w:r>
      <w:r w:rsidR="006B4448" w:rsidRPr="006877D9">
        <w:rPr>
          <w:rFonts w:ascii="Times New Roman" w:eastAsia="仿宋" w:hAnsi="Times New Roman" w:cs="Times New Roman"/>
          <w:color w:val="000000" w:themeColor="text1"/>
          <w:sz w:val="30"/>
          <w:szCs w:val="30"/>
        </w:rPr>
        <w:t>.6</w:t>
      </w:r>
      <w:r w:rsidR="006B4448" w:rsidRPr="006877D9">
        <w:rPr>
          <w:rFonts w:ascii="Times New Roman" w:eastAsia="仿宋" w:hAnsi="Times New Roman" w:cs="Times New Roman"/>
          <w:color w:val="000000" w:themeColor="text1"/>
          <w:sz w:val="30"/>
          <w:szCs w:val="30"/>
        </w:rPr>
        <w:t>水下观鲸技术和管理要求</w:t>
      </w:r>
      <w:r w:rsidR="006B4448" w:rsidRPr="006877D9">
        <w:rPr>
          <w:rFonts w:ascii="Times New Roman" w:eastAsia="仿宋" w:hAnsi="Times New Roman" w:cs="Times New Roman"/>
          <w:color w:val="000000" w:themeColor="text1"/>
          <w:sz w:val="30"/>
          <w:szCs w:val="30"/>
        </w:rPr>
        <w:t>”</w:t>
      </w:r>
      <w:r w:rsidR="006B4448" w:rsidRPr="006877D9">
        <w:rPr>
          <w:rFonts w:ascii="Times New Roman" w:eastAsia="仿宋" w:hAnsi="Times New Roman" w:cs="Times New Roman"/>
          <w:color w:val="000000" w:themeColor="text1"/>
          <w:sz w:val="30"/>
          <w:szCs w:val="30"/>
        </w:rPr>
        <w:t>中</w:t>
      </w:r>
      <w:r w:rsidR="006B4448" w:rsidRPr="006877D9">
        <w:rPr>
          <w:rFonts w:ascii="Times New Roman" w:eastAsia="仿宋" w:hAnsi="Times New Roman" w:cs="Times New Roman"/>
          <w:color w:val="000000" w:themeColor="text1"/>
          <w:sz w:val="30"/>
          <w:szCs w:val="30"/>
        </w:rPr>
        <w:t>“</w:t>
      </w:r>
      <w:r w:rsidR="006B4448" w:rsidRPr="006877D9">
        <w:rPr>
          <w:rFonts w:ascii="Times New Roman" w:eastAsia="仿宋" w:hAnsi="Times New Roman" w:cs="Times New Roman"/>
          <w:color w:val="000000" w:themeColor="text1"/>
          <w:sz w:val="30"/>
          <w:szCs w:val="30"/>
        </w:rPr>
        <w:t>（</w:t>
      </w:r>
      <w:r w:rsidR="006B4448" w:rsidRPr="006877D9">
        <w:rPr>
          <w:rFonts w:ascii="Times New Roman" w:eastAsia="仿宋" w:hAnsi="Times New Roman" w:cs="Times New Roman"/>
          <w:color w:val="000000" w:themeColor="text1"/>
          <w:sz w:val="30"/>
          <w:szCs w:val="30"/>
        </w:rPr>
        <w:t>1</w:t>
      </w:r>
      <w:r w:rsidR="006B4448" w:rsidRPr="006877D9">
        <w:rPr>
          <w:rFonts w:ascii="Times New Roman" w:eastAsia="仿宋" w:hAnsi="Times New Roman" w:cs="Times New Roman"/>
          <w:color w:val="000000" w:themeColor="text1"/>
          <w:sz w:val="30"/>
          <w:szCs w:val="30"/>
        </w:rPr>
        <w:t>）除必要且具</w:t>
      </w:r>
      <w:r w:rsidR="001C74E8">
        <w:rPr>
          <w:rFonts w:ascii="Times New Roman" w:eastAsia="仿宋" w:hAnsi="Times New Roman" w:cs="Times New Roman" w:hint="eastAsia"/>
          <w:color w:val="000000" w:themeColor="text1"/>
          <w:sz w:val="30"/>
          <w:szCs w:val="30"/>
        </w:rPr>
        <w:t>有</w:t>
      </w:r>
      <w:proofErr w:type="gramStart"/>
      <w:r w:rsidR="001C74E8">
        <w:rPr>
          <w:rFonts w:ascii="Times New Roman" w:eastAsia="仿宋" w:hAnsi="Times New Roman" w:cs="Times New Roman" w:hint="eastAsia"/>
          <w:color w:val="000000" w:themeColor="text1"/>
          <w:sz w:val="30"/>
          <w:szCs w:val="30"/>
        </w:rPr>
        <w:t>有</w:t>
      </w:r>
      <w:proofErr w:type="gramEnd"/>
      <w:r w:rsidR="006B4448" w:rsidRPr="006877D9">
        <w:rPr>
          <w:rFonts w:ascii="Times New Roman" w:eastAsia="仿宋" w:hAnsi="Times New Roman" w:cs="Times New Roman"/>
          <w:color w:val="000000" w:themeColor="text1"/>
          <w:sz w:val="30"/>
          <w:szCs w:val="30"/>
        </w:rPr>
        <w:t>相关部门许可的科研观鲸活动外（水下观鲸申请表、浮潜与潜水者协议见参考附录</w:t>
      </w:r>
      <w:r w:rsidR="006B4448" w:rsidRPr="006877D9">
        <w:rPr>
          <w:rFonts w:ascii="Times New Roman" w:eastAsia="仿宋" w:hAnsi="Times New Roman" w:cs="Times New Roman"/>
          <w:color w:val="000000" w:themeColor="text1"/>
          <w:sz w:val="30"/>
          <w:szCs w:val="30"/>
        </w:rPr>
        <w:t>C</w:t>
      </w:r>
      <w:r w:rsidR="006B4448" w:rsidRPr="006877D9">
        <w:rPr>
          <w:rFonts w:ascii="Times New Roman" w:eastAsia="仿宋" w:hAnsi="Times New Roman" w:cs="Times New Roman"/>
          <w:color w:val="000000" w:themeColor="text1"/>
          <w:sz w:val="30"/>
          <w:szCs w:val="30"/>
        </w:rPr>
        <w:t>），不建议以任何游泳或潜水的方式骚扰布氏鲸</w:t>
      </w:r>
      <w:r w:rsidR="006B4448" w:rsidRPr="006877D9">
        <w:rPr>
          <w:rFonts w:ascii="Times New Roman" w:eastAsia="仿宋" w:hAnsi="Times New Roman" w:cs="Times New Roman"/>
          <w:color w:val="000000" w:themeColor="text1"/>
          <w:sz w:val="30"/>
          <w:szCs w:val="30"/>
        </w:rPr>
        <w:t>”</w:t>
      </w:r>
      <w:r w:rsidR="006B4448" w:rsidRPr="006877D9">
        <w:rPr>
          <w:rFonts w:ascii="Times New Roman" w:eastAsia="仿宋" w:hAnsi="Times New Roman" w:cs="Times New Roman"/>
          <w:color w:val="000000" w:themeColor="text1"/>
          <w:sz w:val="30"/>
          <w:szCs w:val="30"/>
        </w:rPr>
        <w:t>。美国</w:t>
      </w:r>
      <w:r w:rsidR="00A057C1" w:rsidRPr="006877D9">
        <w:rPr>
          <w:rFonts w:ascii="Times New Roman" w:eastAsia="仿宋" w:hAnsi="Times New Roman" w:cs="Times New Roman"/>
          <w:color w:val="000000" w:themeColor="text1"/>
          <w:sz w:val="30"/>
          <w:szCs w:val="30"/>
        </w:rPr>
        <w:t>《濒危物种法》、《海洋哺乳动物保护法》和《阿拉斯加海洋哺乳动物观察指南和规定》等规定，</w:t>
      </w:r>
      <w:r w:rsidR="00826CEC" w:rsidRPr="006877D9">
        <w:rPr>
          <w:rFonts w:ascii="Times New Roman" w:eastAsia="仿宋" w:hAnsi="Times New Roman" w:cs="Times New Roman"/>
          <w:color w:val="000000" w:themeColor="text1"/>
          <w:sz w:val="30"/>
          <w:szCs w:val="30"/>
        </w:rPr>
        <w:t>只有在获得适当许可和授权的情况下，研究人员才能使用无人机对受保护物种进行科学研究。</w:t>
      </w:r>
      <w:r w:rsidR="006B4448" w:rsidRPr="006877D9">
        <w:rPr>
          <w:rFonts w:ascii="Times New Roman" w:eastAsia="仿宋" w:hAnsi="Times New Roman" w:cs="Times New Roman"/>
          <w:color w:val="000000" w:themeColor="text1"/>
          <w:sz w:val="30"/>
          <w:szCs w:val="30"/>
        </w:rPr>
        <w:t>阿根廷</w:t>
      </w:r>
      <w:r w:rsidR="00F35914" w:rsidRPr="006877D9">
        <w:rPr>
          <w:rFonts w:ascii="Times New Roman" w:eastAsia="仿宋" w:hAnsi="Times New Roman" w:cs="Times New Roman"/>
          <w:color w:val="000000" w:themeColor="text1"/>
          <w:sz w:val="30"/>
          <w:szCs w:val="30"/>
        </w:rPr>
        <w:t>丘布特省关于观鲸活动的第</w:t>
      </w:r>
      <w:r w:rsidR="00F35914" w:rsidRPr="006877D9">
        <w:rPr>
          <w:rFonts w:ascii="Times New Roman" w:eastAsia="仿宋" w:hAnsi="Times New Roman" w:cs="Times New Roman"/>
          <w:color w:val="000000" w:themeColor="text1"/>
          <w:sz w:val="30"/>
          <w:szCs w:val="30"/>
        </w:rPr>
        <w:t>2381/84</w:t>
      </w:r>
      <w:r w:rsidR="00F35914" w:rsidRPr="006877D9">
        <w:rPr>
          <w:rFonts w:ascii="Times New Roman" w:eastAsia="仿宋" w:hAnsi="Times New Roman" w:cs="Times New Roman"/>
          <w:color w:val="000000" w:themeColor="text1"/>
          <w:sz w:val="30"/>
          <w:szCs w:val="30"/>
        </w:rPr>
        <w:t>号法律规定，</w:t>
      </w:r>
      <w:r w:rsidR="006B4448" w:rsidRPr="006877D9">
        <w:rPr>
          <w:rFonts w:ascii="Times New Roman" w:eastAsia="仿宋" w:hAnsi="Times New Roman" w:cs="Times New Roman"/>
          <w:color w:val="000000" w:themeColor="text1"/>
          <w:sz w:val="30"/>
          <w:szCs w:val="30"/>
        </w:rPr>
        <w:t>禁止在一年中任何时候</w:t>
      </w:r>
      <w:r w:rsidR="00F35914" w:rsidRPr="006877D9">
        <w:rPr>
          <w:rFonts w:ascii="Times New Roman" w:eastAsia="仿宋" w:hAnsi="Times New Roman" w:cs="Times New Roman"/>
          <w:color w:val="000000" w:themeColor="text1"/>
          <w:sz w:val="30"/>
          <w:szCs w:val="30"/>
        </w:rPr>
        <w:t>以游泳或潜水方式骚扰</w:t>
      </w:r>
      <w:r w:rsidR="006B4448" w:rsidRPr="006877D9">
        <w:rPr>
          <w:rFonts w:ascii="Times New Roman" w:eastAsia="仿宋" w:hAnsi="Times New Roman" w:cs="Times New Roman"/>
          <w:color w:val="000000" w:themeColor="text1"/>
          <w:sz w:val="30"/>
          <w:szCs w:val="30"/>
        </w:rPr>
        <w:t>鲸</w:t>
      </w:r>
      <w:r w:rsidR="00F35914" w:rsidRPr="006877D9">
        <w:rPr>
          <w:rFonts w:ascii="Times New Roman" w:eastAsia="仿宋" w:hAnsi="Times New Roman" w:cs="Times New Roman"/>
          <w:color w:val="000000" w:themeColor="text1"/>
          <w:sz w:val="30"/>
          <w:szCs w:val="30"/>
        </w:rPr>
        <w:t>类；</w:t>
      </w:r>
      <w:r w:rsidR="006B4448" w:rsidRPr="006877D9">
        <w:rPr>
          <w:rFonts w:ascii="Times New Roman" w:eastAsia="仿宋" w:hAnsi="Times New Roman" w:cs="Times New Roman"/>
          <w:color w:val="000000" w:themeColor="text1"/>
          <w:sz w:val="30"/>
          <w:szCs w:val="30"/>
        </w:rPr>
        <w:t>新西兰</w:t>
      </w:r>
      <w:r w:rsidR="00F35914" w:rsidRPr="006877D9">
        <w:rPr>
          <w:rFonts w:ascii="Times New Roman" w:eastAsia="仿宋" w:hAnsi="Times New Roman" w:cs="Times New Roman"/>
          <w:color w:val="000000" w:themeColor="text1"/>
          <w:sz w:val="30"/>
          <w:szCs w:val="30"/>
        </w:rPr>
        <w:t>《海洋哺乳动物保护条例》（</w:t>
      </w:r>
      <w:r w:rsidR="00F35914" w:rsidRPr="006877D9">
        <w:rPr>
          <w:rFonts w:ascii="Times New Roman" w:eastAsia="仿宋" w:hAnsi="Times New Roman" w:cs="Times New Roman"/>
          <w:color w:val="000000" w:themeColor="text1"/>
          <w:sz w:val="30"/>
          <w:szCs w:val="30"/>
        </w:rPr>
        <w:t>2008</w:t>
      </w:r>
      <w:r w:rsidR="00F35914" w:rsidRPr="006877D9">
        <w:rPr>
          <w:rFonts w:ascii="Times New Roman" w:eastAsia="仿宋" w:hAnsi="Times New Roman" w:cs="Times New Roman"/>
          <w:color w:val="000000" w:themeColor="text1"/>
          <w:sz w:val="30"/>
          <w:szCs w:val="30"/>
        </w:rPr>
        <w:t>年修订）规定，</w:t>
      </w:r>
      <w:r w:rsidR="006B4448" w:rsidRPr="006877D9">
        <w:rPr>
          <w:rFonts w:ascii="Times New Roman" w:eastAsia="仿宋" w:hAnsi="Times New Roman" w:cs="Times New Roman"/>
          <w:color w:val="000000" w:themeColor="text1"/>
          <w:sz w:val="30"/>
          <w:szCs w:val="30"/>
        </w:rPr>
        <w:t>不允许与鲸</w:t>
      </w:r>
      <w:r w:rsidR="00F35914" w:rsidRPr="006877D9">
        <w:rPr>
          <w:rFonts w:ascii="Times New Roman" w:eastAsia="仿宋" w:hAnsi="Times New Roman" w:cs="Times New Roman"/>
          <w:color w:val="000000" w:themeColor="text1"/>
          <w:sz w:val="30"/>
          <w:szCs w:val="30"/>
        </w:rPr>
        <w:t>类</w:t>
      </w:r>
      <w:r w:rsidR="006B4448" w:rsidRPr="006877D9">
        <w:rPr>
          <w:rFonts w:ascii="Times New Roman" w:eastAsia="仿宋" w:hAnsi="Times New Roman" w:cs="Times New Roman"/>
          <w:color w:val="000000" w:themeColor="text1"/>
          <w:sz w:val="30"/>
          <w:szCs w:val="30"/>
        </w:rPr>
        <w:t>一起游泳。</w:t>
      </w:r>
      <w:r w:rsidR="00CE1110" w:rsidRPr="006877D9">
        <w:rPr>
          <w:rFonts w:ascii="Times New Roman" w:eastAsia="仿宋" w:hAnsi="Times New Roman" w:cs="Times New Roman"/>
          <w:color w:val="000000" w:themeColor="text1"/>
          <w:sz w:val="30"/>
          <w:szCs w:val="30"/>
        </w:rPr>
        <w:t>加拿大</w:t>
      </w:r>
      <w:r w:rsidR="00F35914" w:rsidRPr="006877D9">
        <w:rPr>
          <w:rFonts w:ascii="Times New Roman" w:eastAsia="仿宋" w:hAnsi="Times New Roman" w:cs="Times New Roman"/>
          <w:color w:val="000000" w:themeColor="text1"/>
          <w:sz w:val="30"/>
          <w:szCs w:val="30"/>
        </w:rPr>
        <w:t>《国家海洋哺乳动物法规》（</w:t>
      </w:r>
      <w:r w:rsidR="00F35914" w:rsidRPr="006877D9">
        <w:rPr>
          <w:rFonts w:ascii="Times New Roman" w:eastAsia="仿宋" w:hAnsi="Times New Roman" w:cs="Times New Roman"/>
          <w:color w:val="000000" w:themeColor="text1"/>
          <w:sz w:val="30"/>
          <w:szCs w:val="30"/>
        </w:rPr>
        <w:t>SOR/93/56</w:t>
      </w:r>
      <w:r w:rsidR="00F35914" w:rsidRPr="006877D9">
        <w:rPr>
          <w:rFonts w:ascii="Times New Roman" w:eastAsia="仿宋" w:hAnsi="Times New Roman" w:cs="Times New Roman"/>
          <w:color w:val="000000" w:themeColor="text1"/>
          <w:sz w:val="30"/>
          <w:szCs w:val="30"/>
        </w:rPr>
        <w:t>）规定，禁止通过</w:t>
      </w:r>
      <w:r w:rsidR="00CE1110" w:rsidRPr="006877D9">
        <w:rPr>
          <w:rFonts w:ascii="Times New Roman" w:eastAsia="仿宋" w:hAnsi="Times New Roman" w:cs="Times New Roman"/>
          <w:color w:val="000000" w:themeColor="text1"/>
          <w:sz w:val="30"/>
          <w:szCs w:val="30"/>
        </w:rPr>
        <w:t>游泳、潜水</w:t>
      </w:r>
      <w:r w:rsidR="00F35914" w:rsidRPr="006877D9">
        <w:rPr>
          <w:rFonts w:ascii="Times New Roman" w:eastAsia="仿宋" w:hAnsi="Times New Roman" w:cs="Times New Roman"/>
          <w:color w:val="000000" w:themeColor="text1"/>
          <w:sz w:val="30"/>
          <w:szCs w:val="30"/>
        </w:rPr>
        <w:t>的方式与鲸类互动。结合我国分布的布</w:t>
      </w:r>
      <w:proofErr w:type="gramStart"/>
      <w:r w:rsidR="00F35914" w:rsidRPr="006877D9">
        <w:rPr>
          <w:rFonts w:ascii="Times New Roman" w:eastAsia="仿宋" w:hAnsi="Times New Roman" w:cs="Times New Roman"/>
          <w:color w:val="000000" w:themeColor="text1"/>
          <w:sz w:val="30"/>
          <w:szCs w:val="30"/>
        </w:rPr>
        <w:t>氏鲸资源</w:t>
      </w:r>
      <w:proofErr w:type="gramEnd"/>
      <w:r w:rsidR="00F35914" w:rsidRPr="006877D9">
        <w:rPr>
          <w:rFonts w:ascii="Times New Roman" w:eastAsia="仿宋" w:hAnsi="Times New Roman" w:cs="Times New Roman"/>
          <w:color w:val="000000" w:themeColor="text1"/>
          <w:sz w:val="30"/>
          <w:szCs w:val="30"/>
        </w:rPr>
        <w:t>和习性，以及我国观鲸现状，综合考虑</w:t>
      </w:r>
      <w:r w:rsidR="00F35914" w:rsidRPr="006877D9">
        <w:rPr>
          <w:rFonts w:ascii="Times New Roman" w:eastAsia="仿宋" w:hAnsi="Times New Roman" w:cs="Times New Roman"/>
          <w:color w:val="000000" w:themeColor="text1"/>
          <w:sz w:val="30"/>
          <w:szCs w:val="30"/>
        </w:rPr>
        <w:t>“</w:t>
      </w:r>
      <w:r w:rsidR="001E6347" w:rsidRPr="001E6347">
        <w:rPr>
          <w:rFonts w:ascii="Times New Roman" w:eastAsia="仿宋" w:hAnsi="Times New Roman" w:cs="Times New Roman" w:hint="eastAsia"/>
          <w:color w:val="000000" w:themeColor="text1"/>
          <w:sz w:val="30"/>
          <w:szCs w:val="30"/>
        </w:rPr>
        <w:t>（</w:t>
      </w:r>
      <w:r w:rsidR="001E6347" w:rsidRPr="001E6347">
        <w:rPr>
          <w:rFonts w:ascii="Times New Roman" w:eastAsia="仿宋" w:hAnsi="Times New Roman" w:cs="Times New Roman" w:hint="eastAsia"/>
          <w:color w:val="000000" w:themeColor="text1"/>
          <w:sz w:val="30"/>
          <w:szCs w:val="30"/>
        </w:rPr>
        <w:t>1</w:t>
      </w:r>
      <w:r w:rsidR="001E6347" w:rsidRPr="001E6347">
        <w:rPr>
          <w:rFonts w:ascii="Times New Roman" w:eastAsia="仿宋" w:hAnsi="Times New Roman" w:cs="Times New Roman" w:hint="eastAsia"/>
          <w:color w:val="000000" w:themeColor="text1"/>
          <w:sz w:val="30"/>
          <w:szCs w:val="30"/>
        </w:rPr>
        <w:t>）除必要且具有有关部门许可的科研观鲸活动外（水下观鲸申请表和浮潜与潜水者协议见参考附录</w:t>
      </w:r>
      <w:r w:rsidR="001E6347" w:rsidRPr="001E6347">
        <w:rPr>
          <w:rFonts w:ascii="Times New Roman" w:eastAsia="仿宋" w:hAnsi="Times New Roman" w:cs="Times New Roman" w:hint="eastAsia"/>
          <w:color w:val="000000" w:themeColor="text1"/>
          <w:sz w:val="30"/>
          <w:szCs w:val="30"/>
        </w:rPr>
        <w:t>C</w:t>
      </w:r>
      <w:r w:rsidR="001E6347" w:rsidRPr="001E6347">
        <w:rPr>
          <w:rFonts w:ascii="Times New Roman" w:eastAsia="仿宋" w:hAnsi="Times New Roman" w:cs="Times New Roman" w:hint="eastAsia"/>
          <w:color w:val="000000" w:themeColor="text1"/>
          <w:sz w:val="30"/>
          <w:szCs w:val="30"/>
        </w:rPr>
        <w:t>），不得以任何游泳或潜水的方式骚扰布氏鲸，禁止以水下观鲸的方式进行旅游观鲸活动</w:t>
      </w:r>
      <w:r w:rsidR="00F35914" w:rsidRPr="006877D9">
        <w:rPr>
          <w:rFonts w:ascii="Times New Roman" w:eastAsia="仿宋" w:hAnsi="Times New Roman" w:cs="Times New Roman"/>
          <w:color w:val="000000" w:themeColor="text1"/>
          <w:sz w:val="30"/>
          <w:szCs w:val="30"/>
        </w:rPr>
        <w:t>”</w:t>
      </w:r>
      <w:r w:rsidR="00F35914" w:rsidRPr="006877D9">
        <w:rPr>
          <w:rFonts w:ascii="Times New Roman" w:eastAsia="仿宋" w:hAnsi="Times New Roman" w:cs="Times New Roman"/>
          <w:color w:val="000000" w:themeColor="text1"/>
          <w:sz w:val="30"/>
          <w:szCs w:val="30"/>
        </w:rPr>
        <w:t>适用于我国</w:t>
      </w:r>
      <w:proofErr w:type="gramStart"/>
      <w:r w:rsidR="00F35914" w:rsidRPr="006877D9">
        <w:rPr>
          <w:rFonts w:ascii="Times New Roman" w:eastAsia="仿宋" w:hAnsi="Times New Roman" w:cs="Times New Roman"/>
          <w:color w:val="000000" w:themeColor="text1"/>
          <w:sz w:val="30"/>
          <w:szCs w:val="30"/>
        </w:rPr>
        <w:t>近海布氏鲸</w:t>
      </w:r>
      <w:proofErr w:type="gramEnd"/>
      <w:r w:rsidR="00F35914" w:rsidRPr="006877D9">
        <w:rPr>
          <w:rFonts w:ascii="Times New Roman" w:eastAsia="仿宋" w:hAnsi="Times New Roman" w:cs="Times New Roman"/>
          <w:color w:val="000000" w:themeColor="text1"/>
          <w:sz w:val="30"/>
          <w:szCs w:val="30"/>
        </w:rPr>
        <w:t>观鲸活动。</w:t>
      </w:r>
    </w:p>
    <w:p w14:paraId="5A3E540C" w14:textId="0C035650" w:rsidR="00CD6ED4" w:rsidRPr="006877D9" w:rsidRDefault="00082917" w:rsidP="00A81BB6">
      <w:pPr>
        <w:pStyle w:val="1"/>
        <w:rPr>
          <w:rFonts w:ascii="Times New Roman" w:hAnsi="Times New Roman" w:cs="Times New Roman"/>
        </w:rPr>
      </w:pPr>
      <w:bookmarkStart w:id="11" w:name="_Toc114146811"/>
      <w:r w:rsidRPr="006877D9">
        <w:rPr>
          <w:rFonts w:ascii="Times New Roman" w:hAnsi="Times New Roman" w:cs="Times New Roman"/>
        </w:rPr>
        <w:lastRenderedPageBreak/>
        <w:t>四</w:t>
      </w:r>
      <w:r w:rsidR="00CD6ED4" w:rsidRPr="006877D9">
        <w:rPr>
          <w:rFonts w:ascii="Times New Roman" w:hAnsi="Times New Roman" w:cs="Times New Roman"/>
        </w:rPr>
        <w:t>、主要试验（验证）的分析、综述报告，技术经济论证，预期的经济效果</w:t>
      </w:r>
      <w:bookmarkEnd w:id="11"/>
    </w:p>
    <w:p w14:paraId="4B4F6D43" w14:textId="5B3CF803" w:rsidR="00A8726B" w:rsidRPr="006877D9" w:rsidRDefault="00F777A8" w:rsidP="007A6D1D">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1</w:t>
      </w:r>
      <w:r w:rsidRPr="006877D9">
        <w:rPr>
          <w:rFonts w:ascii="Times New Roman" w:eastAsia="仿宋" w:hAnsi="Times New Roman" w:cs="Times New Roman"/>
          <w:color w:val="000000" w:themeColor="text1"/>
          <w:sz w:val="30"/>
          <w:szCs w:val="30"/>
        </w:rPr>
        <w:t>）</w:t>
      </w:r>
      <w:r w:rsidR="00CD1AE5" w:rsidRPr="006877D9">
        <w:rPr>
          <w:rFonts w:ascii="Times New Roman" w:eastAsia="仿宋" w:hAnsi="Times New Roman" w:cs="Times New Roman"/>
          <w:color w:val="000000" w:themeColor="text1"/>
          <w:sz w:val="30"/>
          <w:szCs w:val="30"/>
        </w:rPr>
        <w:t>我国具备良好的鲸</w:t>
      </w:r>
      <w:proofErr w:type="gramStart"/>
      <w:r w:rsidR="00CD1AE5" w:rsidRPr="006877D9">
        <w:rPr>
          <w:rFonts w:ascii="Times New Roman" w:eastAsia="仿宋" w:hAnsi="Times New Roman" w:cs="Times New Roman"/>
          <w:color w:val="000000" w:themeColor="text1"/>
          <w:sz w:val="30"/>
          <w:szCs w:val="30"/>
        </w:rPr>
        <w:t>豚</w:t>
      </w:r>
      <w:proofErr w:type="gramEnd"/>
      <w:r w:rsidR="00A35CAF" w:rsidRPr="006877D9">
        <w:rPr>
          <w:rFonts w:ascii="Times New Roman" w:eastAsia="仿宋" w:hAnsi="Times New Roman" w:cs="Times New Roman"/>
          <w:color w:val="000000" w:themeColor="text1"/>
          <w:sz w:val="30"/>
          <w:szCs w:val="30"/>
        </w:rPr>
        <w:t>类</w:t>
      </w:r>
      <w:r w:rsidR="00CD1AE5" w:rsidRPr="006877D9">
        <w:rPr>
          <w:rFonts w:ascii="Times New Roman" w:eastAsia="仿宋" w:hAnsi="Times New Roman" w:cs="Times New Roman"/>
          <w:color w:val="000000" w:themeColor="text1"/>
          <w:sz w:val="30"/>
          <w:szCs w:val="30"/>
        </w:rPr>
        <w:t>资源，</w:t>
      </w:r>
      <w:proofErr w:type="gramStart"/>
      <w:r w:rsidR="00587601" w:rsidRPr="006877D9">
        <w:rPr>
          <w:rFonts w:ascii="Times New Roman" w:eastAsia="仿宋" w:hAnsi="Times New Roman" w:cs="Times New Roman"/>
          <w:color w:val="000000" w:themeColor="text1"/>
          <w:sz w:val="30"/>
          <w:szCs w:val="30"/>
        </w:rPr>
        <w:t>布氏鲸在</w:t>
      </w:r>
      <w:proofErr w:type="gramEnd"/>
      <w:r w:rsidR="00D341C8" w:rsidRPr="006877D9">
        <w:rPr>
          <w:rFonts w:ascii="Times New Roman" w:eastAsia="仿宋" w:hAnsi="Times New Roman" w:cs="Times New Roman"/>
          <w:color w:val="000000" w:themeColor="text1"/>
          <w:sz w:val="30"/>
          <w:szCs w:val="30"/>
        </w:rPr>
        <w:t>黄海、</w:t>
      </w:r>
      <w:r w:rsidR="00587601" w:rsidRPr="006877D9">
        <w:rPr>
          <w:rFonts w:ascii="Times New Roman" w:eastAsia="仿宋" w:hAnsi="Times New Roman" w:cs="Times New Roman"/>
          <w:color w:val="000000" w:themeColor="text1"/>
          <w:sz w:val="30"/>
          <w:szCs w:val="30"/>
        </w:rPr>
        <w:t>东海、南海</w:t>
      </w:r>
      <w:r w:rsidR="00D341C8" w:rsidRPr="006877D9">
        <w:rPr>
          <w:rFonts w:ascii="Times New Roman" w:eastAsia="仿宋" w:hAnsi="Times New Roman" w:cs="Times New Roman"/>
          <w:color w:val="000000" w:themeColor="text1"/>
          <w:sz w:val="30"/>
          <w:szCs w:val="30"/>
        </w:rPr>
        <w:t>和台湾海域</w:t>
      </w:r>
      <w:r w:rsidR="00587601" w:rsidRPr="006877D9">
        <w:rPr>
          <w:rFonts w:ascii="Times New Roman" w:eastAsia="仿宋" w:hAnsi="Times New Roman" w:cs="Times New Roman"/>
          <w:color w:val="000000" w:themeColor="text1"/>
          <w:sz w:val="30"/>
          <w:szCs w:val="30"/>
        </w:rPr>
        <w:t>有</w:t>
      </w:r>
      <w:r w:rsidR="00A35CAF" w:rsidRPr="006877D9">
        <w:rPr>
          <w:rFonts w:ascii="Times New Roman" w:eastAsia="仿宋" w:hAnsi="Times New Roman" w:cs="Times New Roman"/>
          <w:color w:val="000000" w:themeColor="text1"/>
          <w:sz w:val="30"/>
          <w:szCs w:val="30"/>
        </w:rPr>
        <w:t>出没</w:t>
      </w:r>
      <w:r w:rsidR="00587601" w:rsidRPr="006877D9">
        <w:rPr>
          <w:rFonts w:ascii="Times New Roman" w:eastAsia="仿宋" w:hAnsi="Times New Roman" w:cs="Times New Roman"/>
          <w:color w:val="000000" w:themeColor="text1"/>
          <w:sz w:val="30"/>
          <w:szCs w:val="30"/>
        </w:rPr>
        <w:t>，尤其是自</w:t>
      </w:r>
      <w:r w:rsidR="00587601" w:rsidRPr="006877D9">
        <w:rPr>
          <w:rFonts w:ascii="Times New Roman" w:eastAsia="仿宋" w:hAnsi="Times New Roman" w:cs="Times New Roman"/>
          <w:color w:val="000000" w:themeColor="text1"/>
          <w:sz w:val="30"/>
          <w:szCs w:val="30"/>
        </w:rPr>
        <w:t>2018</w:t>
      </w:r>
      <w:r w:rsidR="00587601" w:rsidRPr="006877D9">
        <w:rPr>
          <w:rFonts w:ascii="Times New Roman" w:eastAsia="仿宋" w:hAnsi="Times New Roman" w:cs="Times New Roman"/>
          <w:color w:val="000000" w:themeColor="text1"/>
          <w:sz w:val="30"/>
          <w:szCs w:val="30"/>
        </w:rPr>
        <w:t>年首次发现的涠洲岛</w:t>
      </w:r>
      <w:proofErr w:type="gramStart"/>
      <w:r w:rsidR="00587601" w:rsidRPr="006877D9">
        <w:rPr>
          <w:rFonts w:ascii="Times New Roman" w:eastAsia="仿宋" w:hAnsi="Times New Roman" w:cs="Times New Roman"/>
          <w:color w:val="000000" w:themeColor="text1"/>
          <w:sz w:val="30"/>
          <w:szCs w:val="30"/>
        </w:rPr>
        <w:t>布氏鲸是</w:t>
      </w:r>
      <w:proofErr w:type="gramEnd"/>
      <w:r w:rsidR="00587601" w:rsidRPr="006877D9">
        <w:rPr>
          <w:rFonts w:ascii="Times New Roman" w:eastAsia="仿宋" w:hAnsi="Times New Roman" w:cs="Times New Roman"/>
          <w:color w:val="000000" w:themeColor="text1"/>
          <w:sz w:val="30"/>
          <w:szCs w:val="30"/>
        </w:rPr>
        <w:t>捕食行为最为多样的近岸</w:t>
      </w:r>
      <w:proofErr w:type="gramStart"/>
      <w:r w:rsidR="00587601" w:rsidRPr="006877D9">
        <w:rPr>
          <w:rFonts w:ascii="Times New Roman" w:eastAsia="仿宋" w:hAnsi="Times New Roman" w:cs="Times New Roman"/>
          <w:color w:val="000000" w:themeColor="text1"/>
          <w:sz w:val="30"/>
          <w:szCs w:val="30"/>
        </w:rPr>
        <w:t>型布氏鲸</w:t>
      </w:r>
      <w:proofErr w:type="gramEnd"/>
      <w:r w:rsidR="00587601" w:rsidRPr="006877D9">
        <w:rPr>
          <w:rFonts w:ascii="Times New Roman" w:eastAsia="仿宋" w:hAnsi="Times New Roman" w:cs="Times New Roman"/>
          <w:color w:val="000000" w:themeColor="text1"/>
          <w:sz w:val="30"/>
          <w:szCs w:val="30"/>
        </w:rPr>
        <w:t>种群，但仍未曾正式开放观鲸活动</w:t>
      </w:r>
      <w:r w:rsidR="00A8726B" w:rsidRPr="006877D9">
        <w:rPr>
          <w:rFonts w:ascii="Times New Roman" w:eastAsia="仿宋" w:hAnsi="Times New Roman" w:cs="Times New Roman"/>
          <w:color w:val="000000" w:themeColor="text1"/>
          <w:sz w:val="30"/>
          <w:szCs w:val="30"/>
        </w:rPr>
        <w:t>。然而</w:t>
      </w:r>
      <w:r w:rsidR="00CD1AE5" w:rsidRPr="006877D9">
        <w:rPr>
          <w:rFonts w:ascii="Times New Roman" w:eastAsia="仿宋" w:hAnsi="Times New Roman" w:cs="Times New Roman"/>
          <w:color w:val="000000" w:themeColor="text1"/>
          <w:sz w:val="30"/>
          <w:szCs w:val="30"/>
        </w:rPr>
        <w:t>观鲸活动在</w:t>
      </w:r>
      <w:r w:rsidR="004656F4" w:rsidRPr="006877D9">
        <w:rPr>
          <w:rFonts w:ascii="Times New Roman" w:eastAsia="仿宋" w:hAnsi="Times New Roman" w:cs="Times New Roman"/>
          <w:color w:val="000000" w:themeColor="text1"/>
          <w:sz w:val="30"/>
          <w:szCs w:val="30"/>
        </w:rPr>
        <w:t>阿根廷、</w:t>
      </w:r>
      <w:r w:rsidR="00CD1AE5" w:rsidRPr="006877D9">
        <w:rPr>
          <w:rFonts w:ascii="Times New Roman" w:eastAsia="仿宋" w:hAnsi="Times New Roman" w:cs="Times New Roman"/>
          <w:color w:val="000000" w:themeColor="text1"/>
          <w:sz w:val="30"/>
          <w:szCs w:val="30"/>
        </w:rPr>
        <w:t>美国</w:t>
      </w:r>
      <w:r w:rsidR="004656F4" w:rsidRPr="006877D9">
        <w:rPr>
          <w:rFonts w:ascii="Times New Roman" w:eastAsia="仿宋" w:hAnsi="Times New Roman" w:cs="Times New Roman"/>
          <w:color w:val="000000" w:themeColor="text1"/>
          <w:sz w:val="30"/>
          <w:szCs w:val="30"/>
        </w:rPr>
        <w:t>和</w:t>
      </w:r>
      <w:r w:rsidR="00CD1AE5" w:rsidRPr="006877D9">
        <w:rPr>
          <w:rFonts w:ascii="Times New Roman" w:eastAsia="仿宋" w:hAnsi="Times New Roman" w:cs="Times New Roman"/>
          <w:color w:val="000000" w:themeColor="text1"/>
          <w:sz w:val="30"/>
          <w:szCs w:val="30"/>
        </w:rPr>
        <w:t>加拿大等国家已经形成</w:t>
      </w:r>
      <w:r w:rsidR="00A8726B" w:rsidRPr="006877D9">
        <w:rPr>
          <w:rFonts w:ascii="Times New Roman" w:eastAsia="仿宋" w:hAnsi="Times New Roman" w:cs="Times New Roman"/>
          <w:color w:val="000000" w:themeColor="text1"/>
          <w:sz w:val="30"/>
          <w:szCs w:val="30"/>
        </w:rPr>
        <w:t>了</w:t>
      </w:r>
      <w:r w:rsidR="00CD1AE5" w:rsidRPr="006877D9">
        <w:rPr>
          <w:rFonts w:ascii="Times New Roman" w:eastAsia="仿宋" w:hAnsi="Times New Roman" w:cs="Times New Roman"/>
          <w:color w:val="000000" w:themeColor="text1"/>
          <w:sz w:val="30"/>
          <w:szCs w:val="30"/>
        </w:rPr>
        <w:t>一个成熟的旅游产业</w:t>
      </w:r>
      <w:r w:rsidR="00A8726B" w:rsidRPr="006877D9">
        <w:rPr>
          <w:rFonts w:ascii="Times New Roman" w:eastAsia="仿宋" w:hAnsi="Times New Roman" w:cs="Times New Roman"/>
          <w:color w:val="000000" w:themeColor="text1"/>
          <w:sz w:val="30"/>
          <w:szCs w:val="30"/>
        </w:rPr>
        <w:t>，规范的观鲸活动在国际上已经具备了可行性和可操作性。</w:t>
      </w:r>
    </w:p>
    <w:p w14:paraId="7207AC67" w14:textId="771CFBF4" w:rsidR="00CD1AE5" w:rsidRPr="006877D9" w:rsidRDefault="00F777A8" w:rsidP="007A6D1D">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w:t>
      </w:r>
      <w:r w:rsidR="00753180" w:rsidRPr="006877D9">
        <w:rPr>
          <w:rFonts w:ascii="Times New Roman" w:eastAsia="仿宋" w:hAnsi="Times New Roman" w:cs="Times New Roman"/>
          <w:color w:val="000000" w:themeColor="text1"/>
          <w:sz w:val="30"/>
          <w:szCs w:val="30"/>
        </w:rPr>
        <w:t>2</w:t>
      </w:r>
      <w:r w:rsidRPr="006877D9">
        <w:rPr>
          <w:rFonts w:ascii="Times New Roman" w:eastAsia="仿宋" w:hAnsi="Times New Roman" w:cs="Times New Roman"/>
          <w:color w:val="000000" w:themeColor="text1"/>
          <w:sz w:val="30"/>
          <w:szCs w:val="30"/>
        </w:rPr>
        <w:t>）</w:t>
      </w:r>
      <w:r w:rsidR="00A8726B" w:rsidRPr="006877D9">
        <w:rPr>
          <w:rFonts w:ascii="Times New Roman" w:eastAsia="仿宋" w:hAnsi="Times New Roman" w:cs="Times New Roman"/>
          <w:color w:val="000000" w:themeColor="text1"/>
          <w:sz w:val="30"/>
          <w:szCs w:val="30"/>
        </w:rPr>
        <w:t>据央视经济信息联播报道，</w:t>
      </w:r>
      <w:r w:rsidR="00CD1AE5" w:rsidRPr="006877D9">
        <w:rPr>
          <w:rFonts w:ascii="Times New Roman" w:eastAsia="仿宋" w:hAnsi="Times New Roman" w:cs="Times New Roman"/>
          <w:color w:val="000000" w:themeColor="text1"/>
          <w:sz w:val="30"/>
          <w:szCs w:val="30"/>
        </w:rPr>
        <w:t>美国北部新英格兰地区曾是世界上最大的捕鲸基地之一，如今演变成美国观鲸旅游业的重镇</w:t>
      </w:r>
      <w:r w:rsidR="00A8726B" w:rsidRPr="006877D9">
        <w:rPr>
          <w:rFonts w:ascii="Times New Roman" w:eastAsia="仿宋" w:hAnsi="Times New Roman" w:cs="Times New Roman"/>
          <w:color w:val="000000" w:themeColor="text1"/>
          <w:sz w:val="30"/>
          <w:szCs w:val="30"/>
        </w:rPr>
        <w:t>。以观鲸代替捕鲸，</w:t>
      </w:r>
      <w:r w:rsidR="00CD1AE5" w:rsidRPr="006877D9">
        <w:rPr>
          <w:rFonts w:ascii="Times New Roman" w:eastAsia="仿宋" w:hAnsi="Times New Roman" w:cs="Times New Roman"/>
          <w:color w:val="000000" w:themeColor="text1"/>
          <w:sz w:val="30"/>
          <w:szCs w:val="30"/>
        </w:rPr>
        <w:t>持续增长的观鲸产业为新英格兰每年带来上亿美元收入，还带动纪念品等周边旅游产业发展</w:t>
      </w:r>
      <w:r w:rsidR="00D74EAA" w:rsidRPr="006877D9">
        <w:rPr>
          <w:rFonts w:ascii="Times New Roman" w:eastAsia="仿宋" w:hAnsi="Times New Roman" w:cs="Times New Roman"/>
          <w:color w:val="000000" w:themeColor="text1"/>
          <w:sz w:val="30"/>
          <w:szCs w:val="30"/>
        </w:rPr>
        <w:t>，观鲸产业给旅游业带来新的经济增长点</w:t>
      </w:r>
      <w:r w:rsidR="00A8726B" w:rsidRPr="006877D9">
        <w:rPr>
          <w:rFonts w:ascii="Times New Roman" w:eastAsia="仿宋" w:hAnsi="Times New Roman" w:cs="Times New Roman"/>
          <w:color w:val="000000" w:themeColor="text1"/>
          <w:sz w:val="30"/>
          <w:szCs w:val="30"/>
        </w:rPr>
        <w:t>。</w:t>
      </w:r>
      <w:r w:rsidR="00F47E53" w:rsidRPr="006877D9">
        <w:rPr>
          <w:rFonts w:ascii="Times New Roman" w:eastAsia="仿宋" w:hAnsi="Times New Roman" w:cs="Times New Roman"/>
          <w:color w:val="000000" w:themeColor="text1"/>
          <w:sz w:val="30"/>
          <w:szCs w:val="30"/>
        </w:rPr>
        <w:t>观鲸的需求巨大。</w:t>
      </w:r>
      <w:r w:rsidR="002E1B65" w:rsidRPr="006877D9">
        <w:rPr>
          <w:rFonts w:ascii="Times New Roman" w:eastAsia="仿宋" w:hAnsi="Times New Roman" w:cs="Times New Roman"/>
          <w:color w:val="000000" w:themeColor="text1"/>
          <w:sz w:val="30"/>
          <w:szCs w:val="30"/>
        </w:rPr>
        <w:t>我国游客在每年最佳观鲸时间选择出国观鲸，</w:t>
      </w:r>
      <w:r w:rsidR="00F47E53" w:rsidRPr="006877D9">
        <w:rPr>
          <w:rFonts w:ascii="Times New Roman" w:eastAsia="仿宋" w:hAnsi="Times New Roman" w:cs="Times New Roman"/>
          <w:color w:val="000000" w:themeColor="text1"/>
          <w:sz w:val="30"/>
          <w:szCs w:val="30"/>
        </w:rPr>
        <w:t>国内有一些游客看到媒体对</w:t>
      </w:r>
      <w:proofErr w:type="gramStart"/>
      <w:r w:rsidR="00F47E53" w:rsidRPr="006877D9">
        <w:rPr>
          <w:rFonts w:ascii="Times New Roman" w:eastAsia="仿宋" w:hAnsi="Times New Roman" w:cs="Times New Roman"/>
          <w:color w:val="000000" w:themeColor="text1"/>
          <w:sz w:val="30"/>
          <w:szCs w:val="30"/>
        </w:rPr>
        <w:t>布氏鲸出没</w:t>
      </w:r>
      <w:proofErr w:type="gramEnd"/>
      <w:r w:rsidR="00F47E53" w:rsidRPr="006877D9">
        <w:rPr>
          <w:rFonts w:ascii="Times New Roman" w:eastAsia="仿宋" w:hAnsi="Times New Roman" w:cs="Times New Roman"/>
          <w:color w:val="000000" w:themeColor="text1"/>
          <w:sz w:val="30"/>
          <w:szCs w:val="30"/>
        </w:rPr>
        <w:t>的报道，在我国</w:t>
      </w:r>
      <w:r w:rsidR="00057470" w:rsidRPr="006877D9">
        <w:rPr>
          <w:rFonts w:ascii="Times New Roman" w:eastAsia="仿宋" w:hAnsi="Times New Roman" w:cs="Times New Roman"/>
          <w:color w:val="000000" w:themeColor="text1"/>
          <w:sz w:val="30"/>
          <w:szCs w:val="30"/>
        </w:rPr>
        <w:t>没有正式开放观鲸活动的情况下，</w:t>
      </w:r>
      <w:r w:rsidR="00F47E53" w:rsidRPr="006877D9">
        <w:rPr>
          <w:rFonts w:ascii="Times New Roman" w:eastAsia="仿宋" w:hAnsi="Times New Roman" w:cs="Times New Roman"/>
          <w:color w:val="000000" w:themeColor="text1"/>
          <w:sz w:val="30"/>
          <w:szCs w:val="30"/>
        </w:rPr>
        <w:t>游客</w:t>
      </w:r>
      <w:r w:rsidR="00057470" w:rsidRPr="006877D9">
        <w:rPr>
          <w:rFonts w:ascii="Times New Roman" w:eastAsia="仿宋" w:hAnsi="Times New Roman" w:cs="Times New Roman"/>
          <w:color w:val="000000" w:themeColor="text1"/>
          <w:sz w:val="30"/>
          <w:szCs w:val="30"/>
        </w:rPr>
        <w:t>依然</w:t>
      </w:r>
      <w:r w:rsidR="00F47E53" w:rsidRPr="006877D9">
        <w:rPr>
          <w:rFonts w:ascii="Times New Roman" w:eastAsia="仿宋" w:hAnsi="Times New Roman" w:cs="Times New Roman"/>
          <w:color w:val="000000" w:themeColor="text1"/>
          <w:sz w:val="30"/>
          <w:szCs w:val="30"/>
        </w:rPr>
        <w:t>选择</w:t>
      </w:r>
      <w:r w:rsidR="00057470" w:rsidRPr="006877D9">
        <w:rPr>
          <w:rFonts w:ascii="Times New Roman" w:eastAsia="仿宋" w:hAnsi="Times New Roman" w:cs="Times New Roman"/>
          <w:color w:val="000000" w:themeColor="text1"/>
          <w:sz w:val="30"/>
          <w:szCs w:val="30"/>
        </w:rPr>
        <w:t>雇船出海观</w:t>
      </w:r>
      <w:r w:rsidR="00F47E53" w:rsidRPr="006877D9">
        <w:rPr>
          <w:rFonts w:ascii="Times New Roman" w:eastAsia="仿宋" w:hAnsi="Times New Roman" w:cs="Times New Roman"/>
          <w:color w:val="000000" w:themeColor="text1"/>
          <w:sz w:val="30"/>
          <w:szCs w:val="30"/>
        </w:rPr>
        <w:t>看</w:t>
      </w:r>
      <w:r w:rsidR="00587601" w:rsidRPr="006877D9">
        <w:rPr>
          <w:rFonts w:ascii="Times New Roman" w:eastAsia="仿宋" w:hAnsi="Times New Roman" w:cs="Times New Roman"/>
          <w:color w:val="000000" w:themeColor="text1"/>
          <w:sz w:val="30"/>
          <w:szCs w:val="30"/>
        </w:rPr>
        <w:t>布氏</w:t>
      </w:r>
      <w:r w:rsidR="00057470" w:rsidRPr="006877D9">
        <w:rPr>
          <w:rFonts w:ascii="Times New Roman" w:eastAsia="仿宋" w:hAnsi="Times New Roman" w:cs="Times New Roman"/>
          <w:color w:val="000000" w:themeColor="text1"/>
          <w:sz w:val="30"/>
          <w:szCs w:val="30"/>
        </w:rPr>
        <w:t>鲸。</w:t>
      </w:r>
      <w:r w:rsidR="00F47E53" w:rsidRPr="006877D9">
        <w:rPr>
          <w:rFonts w:ascii="Times New Roman" w:eastAsia="仿宋" w:hAnsi="Times New Roman" w:cs="Times New Roman"/>
          <w:color w:val="000000" w:themeColor="text1"/>
          <w:sz w:val="30"/>
          <w:szCs w:val="30"/>
        </w:rPr>
        <w:t>只有在</w:t>
      </w:r>
      <w:r w:rsidR="00D74EAA" w:rsidRPr="006877D9">
        <w:rPr>
          <w:rFonts w:ascii="Times New Roman" w:eastAsia="仿宋" w:hAnsi="Times New Roman" w:cs="Times New Roman"/>
          <w:color w:val="000000" w:themeColor="text1"/>
          <w:sz w:val="30"/>
          <w:szCs w:val="30"/>
        </w:rPr>
        <w:t>规范</w:t>
      </w:r>
      <w:r w:rsidR="002E1B65" w:rsidRPr="006877D9">
        <w:rPr>
          <w:rFonts w:ascii="Times New Roman" w:eastAsia="仿宋" w:hAnsi="Times New Roman" w:cs="Times New Roman"/>
          <w:color w:val="000000" w:themeColor="text1"/>
          <w:sz w:val="30"/>
          <w:szCs w:val="30"/>
        </w:rPr>
        <w:t>观鲸活动</w:t>
      </w:r>
      <w:r w:rsidR="00F47E53" w:rsidRPr="006877D9">
        <w:rPr>
          <w:rFonts w:ascii="Times New Roman" w:eastAsia="仿宋" w:hAnsi="Times New Roman" w:cs="Times New Roman"/>
          <w:color w:val="000000" w:themeColor="text1"/>
          <w:sz w:val="30"/>
          <w:szCs w:val="30"/>
        </w:rPr>
        <w:t>的前提下，</w:t>
      </w:r>
      <w:r w:rsidR="002E1B65" w:rsidRPr="006877D9">
        <w:rPr>
          <w:rFonts w:ascii="Times New Roman" w:eastAsia="仿宋" w:hAnsi="Times New Roman" w:cs="Times New Roman"/>
          <w:color w:val="000000" w:themeColor="text1"/>
          <w:sz w:val="30"/>
          <w:szCs w:val="30"/>
        </w:rPr>
        <w:t>满足</w:t>
      </w:r>
      <w:proofErr w:type="gramStart"/>
      <w:r w:rsidR="00587601" w:rsidRPr="006877D9">
        <w:rPr>
          <w:rFonts w:ascii="Times New Roman" w:eastAsia="仿宋" w:hAnsi="Times New Roman" w:cs="Times New Roman"/>
          <w:color w:val="000000" w:themeColor="text1"/>
          <w:sz w:val="30"/>
          <w:szCs w:val="30"/>
        </w:rPr>
        <w:t>布氏鲸</w:t>
      </w:r>
      <w:r w:rsidR="002E1B65" w:rsidRPr="006877D9">
        <w:rPr>
          <w:rFonts w:ascii="Times New Roman" w:eastAsia="仿宋" w:hAnsi="Times New Roman" w:cs="Times New Roman"/>
          <w:color w:val="000000" w:themeColor="text1"/>
          <w:sz w:val="30"/>
          <w:szCs w:val="30"/>
        </w:rPr>
        <w:t>观鲸</w:t>
      </w:r>
      <w:proofErr w:type="gramEnd"/>
      <w:r w:rsidR="002E1B65" w:rsidRPr="006877D9">
        <w:rPr>
          <w:rFonts w:ascii="Times New Roman" w:eastAsia="仿宋" w:hAnsi="Times New Roman" w:cs="Times New Roman"/>
          <w:color w:val="000000" w:themeColor="text1"/>
          <w:sz w:val="30"/>
          <w:szCs w:val="30"/>
        </w:rPr>
        <w:t>需求</w:t>
      </w:r>
      <w:r w:rsidR="00F47E53" w:rsidRPr="006877D9">
        <w:rPr>
          <w:rFonts w:ascii="Times New Roman" w:eastAsia="仿宋" w:hAnsi="Times New Roman" w:cs="Times New Roman"/>
          <w:color w:val="000000" w:themeColor="text1"/>
          <w:sz w:val="30"/>
          <w:szCs w:val="30"/>
        </w:rPr>
        <w:t>，才能</w:t>
      </w:r>
      <w:r w:rsidR="00D74EAA" w:rsidRPr="006877D9">
        <w:rPr>
          <w:rFonts w:ascii="Times New Roman" w:eastAsia="仿宋" w:hAnsi="Times New Roman" w:cs="Times New Roman"/>
          <w:color w:val="000000" w:themeColor="text1"/>
          <w:sz w:val="30"/>
          <w:szCs w:val="30"/>
        </w:rPr>
        <w:t>使观鲸产业转变为我国的旅游业新的经济增长点，保证观鲸产业健康可持续发展，同时现有的</w:t>
      </w:r>
      <w:proofErr w:type="gramStart"/>
      <w:r w:rsidR="003454EC" w:rsidRPr="006877D9">
        <w:rPr>
          <w:rFonts w:ascii="Times New Roman" w:eastAsia="仿宋" w:hAnsi="Times New Roman" w:cs="Times New Roman"/>
          <w:color w:val="000000" w:themeColor="text1"/>
          <w:sz w:val="30"/>
          <w:szCs w:val="30"/>
        </w:rPr>
        <w:t>布氏鲸</w:t>
      </w:r>
      <w:r w:rsidR="00D74EAA" w:rsidRPr="006877D9">
        <w:rPr>
          <w:rFonts w:ascii="Times New Roman" w:eastAsia="仿宋" w:hAnsi="Times New Roman" w:cs="Times New Roman"/>
          <w:color w:val="000000" w:themeColor="text1"/>
          <w:sz w:val="30"/>
          <w:szCs w:val="30"/>
        </w:rPr>
        <w:t>鲸群</w:t>
      </w:r>
      <w:proofErr w:type="gramEnd"/>
      <w:r w:rsidR="00D74EAA" w:rsidRPr="006877D9">
        <w:rPr>
          <w:rFonts w:ascii="Times New Roman" w:eastAsia="仿宋" w:hAnsi="Times New Roman" w:cs="Times New Roman"/>
          <w:color w:val="000000" w:themeColor="text1"/>
          <w:sz w:val="30"/>
          <w:szCs w:val="30"/>
        </w:rPr>
        <w:t>资源</w:t>
      </w:r>
      <w:r w:rsidR="003454EC" w:rsidRPr="006877D9">
        <w:rPr>
          <w:rFonts w:ascii="Times New Roman" w:eastAsia="仿宋" w:hAnsi="Times New Roman" w:cs="Times New Roman"/>
          <w:color w:val="000000" w:themeColor="text1"/>
          <w:sz w:val="30"/>
          <w:szCs w:val="30"/>
        </w:rPr>
        <w:t>也能</w:t>
      </w:r>
      <w:r w:rsidR="00D74EAA" w:rsidRPr="006877D9">
        <w:rPr>
          <w:rFonts w:ascii="Times New Roman" w:eastAsia="仿宋" w:hAnsi="Times New Roman" w:cs="Times New Roman"/>
          <w:color w:val="000000" w:themeColor="text1"/>
          <w:sz w:val="30"/>
          <w:szCs w:val="30"/>
        </w:rPr>
        <w:t>得到保护</w:t>
      </w:r>
      <w:r w:rsidR="002E1B65" w:rsidRPr="006877D9">
        <w:rPr>
          <w:rFonts w:ascii="Times New Roman" w:eastAsia="仿宋" w:hAnsi="Times New Roman" w:cs="Times New Roman"/>
          <w:color w:val="000000" w:themeColor="text1"/>
          <w:sz w:val="30"/>
          <w:szCs w:val="30"/>
        </w:rPr>
        <w:t>。</w:t>
      </w:r>
    </w:p>
    <w:p w14:paraId="252AFAC7" w14:textId="0A89FD2C" w:rsidR="00012A04" w:rsidRPr="006877D9" w:rsidRDefault="00F777A8" w:rsidP="00F777A8">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3</w:t>
      </w:r>
      <w:r w:rsidRPr="006877D9">
        <w:rPr>
          <w:rFonts w:ascii="Times New Roman" w:eastAsia="仿宋" w:hAnsi="Times New Roman" w:cs="Times New Roman"/>
          <w:color w:val="000000" w:themeColor="text1"/>
          <w:sz w:val="30"/>
          <w:szCs w:val="30"/>
        </w:rPr>
        <w:t>）</w:t>
      </w:r>
      <w:r w:rsidR="001B514D" w:rsidRPr="006877D9">
        <w:rPr>
          <w:rFonts w:ascii="Times New Roman" w:eastAsia="仿宋" w:hAnsi="Times New Roman" w:cs="Times New Roman"/>
          <w:color w:val="000000" w:themeColor="text1"/>
          <w:sz w:val="30"/>
          <w:szCs w:val="30"/>
        </w:rPr>
        <w:t>观鲸活动</w:t>
      </w:r>
      <w:r w:rsidR="00CD1AE5" w:rsidRPr="006877D9">
        <w:rPr>
          <w:rFonts w:ascii="Times New Roman" w:eastAsia="仿宋" w:hAnsi="Times New Roman" w:cs="Times New Roman"/>
          <w:color w:val="000000" w:themeColor="text1"/>
          <w:sz w:val="30"/>
          <w:szCs w:val="30"/>
        </w:rPr>
        <w:t>不仅是一项新奇的旅游活动，</w:t>
      </w:r>
      <w:r w:rsidR="00057470" w:rsidRPr="006877D9">
        <w:rPr>
          <w:rFonts w:ascii="Times New Roman" w:eastAsia="仿宋" w:hAnsi="Times New Roman" w:cs="Times New Roman"/>
          <w:color w:val="000000" w:themeColor="text1"/>
          <w:sz w:val="30"/>
          <w:szCs w:val="30"/>
        </w:rPr>
        <w:t>同时</w:t>
      </w:r>
      <w:r w:rsidR="001B514D" w:rsidRPr="006877D9">
        <w:rPr>
          <w:rFonts w:ascii="Times New Roman" w:eastAsia="仿宋" w:hAnsi="Times New Roman" w:cs="Times New Roman"/>
          <w:color w:val="000000" w:themeColor="text1"/>
          <w:sz w:val="30"/>
          <w:szCs w:val="30"/>
        </w:rPr>
        <w:t>作为一项</w:t>
      </w:r>
      <w:r w:rsidR="00CD1AE5" w:rsidRPr="006877D9">
        <w:rPr>
          <w:rFonts w:ascii="Times New Roman" w:eastAsia="仿宋" w:hAnsi="Times New Roman" w:cs="Times New Roman"/>
          <w:color w:val="000000" w:themeColor="text1"/>
          <w:sz w:val="30"/>
          <w:szCs w:val="30"/>
        </w:rPr>
        <w:t>具备科学含量和教育意义的旅游活动</w:t>
      </w:r>
      <w:r w:rsidR="0099417E" w:rsidRPr="006877D9">
        <w:rPr>
          <w:rFonts w:ascii="Times New Roman" w:eastAsia="仿宋" w:hAnsi="Times New Roman" w:cs="Times New Roman"/>
          <w:color w:val="000000" w:themeColor="text1"/>
          <w:sz w:val="30"/>
          <w:szCs w:val="30"/>
        </w:rPr>
        <w:t>。</w:t>
      </w:r>
      <w:bookmarkStart w:id="12" w:name="_Hlk66815036"/>
      <w:proofErr w:type="gramStart"/>
      <w:r w:rsidR="003454EC" w:rsidRPr="006877D9">
        <w:rPr>
          <w:rFonts w:ascii="Times New Roman" w:eastAsia="仿宋" w:hAnsi="Times New Roman" w:cs="Times New Roman"/>
          <w:color w:val="000000" w:themeColor="text1"/>
          <w:sz w:val="30"/>
          <w:szCs w:val="30"/>
        </w:rPr>
        <w:t>布氏鲸是</w:t>
      </w:r>
      <w:proofErr w:type="gramEnd"/>
      <w:r w:rsidR="003454EC" w:rsidRPr="006877D9">
        <w:rPr>
          <w:rFonts w:ascii="Times New Roman" w:eastAsia="仿宋" w:hAnsi="Times New Roman" w:cs="Times New Roman"/>
          <w:color w:val="000000" w:themeColor="text1"/>
          <w:sz w:val="30"/>
          <w:szCs w:val="30"/>
        </w:rPr>
        <w:t>世界上最鲜为人知的须鲸之一，由于资料不足，其种群数量和分类问题至今</w:t>
      </w:r>
      <w:r w:rsidR="003454EC" w:rsidRPr="006877D9">
        <w:rPr>
          <w:rFonts w:ascii="Times New Roman" w:eastAsia="仿宋" w:hAnsi="Times New Roman" w:cs="Times New Roman"/>
          <w:color w:val="000000" w:themeColor="text1"/>
          <w:sz w:val="30"/>
          <w:szCs w:val="30"/>
        </w:rPr>
        <w:lastRenderedPageBreak/>
        <w:t>没有得到解决</w:t>
      </w:r>
      <w:bookmarkEnd w:id="12"/>
      <w:r w:rsidR="006D14AB" w:rsidRPr="006877D9">
        <w:rPr>
          <w:rFonts w:ascii="Times New Roman" w:eastAsia="仿宋" w:hAnsi="Times New Roman" w:cs="Times New Roman"/>
          <w:color w:val="000000" w:themeColor="text1"/>
          <w:sz w:val="30"/>
          <w:szCs w:val="30"/>
          <w:vertAlign w:val="superscript"/>
        </w:rPr>
        <w:t>[</w:t>
      </w:r>
      <w:r w:rsidR="00AE3E1F" w:rsidRPr="006877D9">
        <w:rPr>
          <w:rFonts w:ascii="Times New Roman" w:eastAsia="仿宋" w:hAnsi="Times New Roman" w:cs="Times New Roman"/>
          <w:color w:val="000000" w:themeColor="text1"/>
          <w:sz w:val="30"/>
          <w:szCs w:val="30"/>
          <w:vertAlign w:val="superscript"/>
        </w:rPr>
        <w:t>9</w:t>
      </w:r>
      <w:r w:rsidR="006D14AB" w:rsidRPr="006877D9">
        <w:rPr>
          <w:rFonts w:ascii="Times New Roman" w:eastAsia="仿宋" w:hAnsi="Times New Roman" w:cs="Times New Roman"/>
          <w:color w:val="000000" w:themeColor="text1"/>
          <w:sz w:val="30"/>
          <w:szCs w:val="30"/>
          <w:vertAlign w:val="superscript"/>
        </w:rPr>
        <w:t>]</w:t>
      </w:r>
      <w:r w:rsidR="000366F0" w:rsidRPr="006877D9">
        <w:rPr>
          <w:rFonts w:ascii="Times New Roman" w:eastAsia="仿宋" w:hAnsi="Times New Roman" w:cs="Times New Roman"/>
          <w:color w:val="000000" w:themeColor="text1"/>
          <w:sz w:val="30"/>
          <w:szCs w:val="30"/>
        </w:rPr>
        <w:t>。</w:t>
      </w:r>
      <w:r w:rsidR="00057470" w:rsidRPr="006877D9">
        <w:rPr>
          <w:rFonts w:ascii="Times New Roman" w:eastAsia="仿宋" w:hAnsi="Times New Roman" w:cs="Times New Roman"/>
          <w:color w:val="000000" w:themeColor="text1"/>
          <w:sz w:val="30"/>
          <w:szCs w:val="30"/>
        </w:rPr>
        <w:t>观鲸船常年采集的位置信息和影像资料是宝贵的基础研究资料，对</w:t>
      </w:r>
      <w:r w:rsidR="003454EC" w:rsidRPr="006877D9">
        <w:rPr>
          <w:rFonts w:ascii="Times New Roman" w:eastAsia="仿宋" w:hAnsi="Times New Roman" w:cs="Times New Roman"/>
          <w:color w:val="000000" w:themeColor="text1"/>
          <w:sz w:val="30"/>
          <w:szCs w:val="30"/>
        </w:rPr>
        <w:t>布氏</w:t>
      </w:r>
      <w:r w:rsidR="00057470" w:rsidRPr="006877D9">
        <w:rPr>
          <w:rFonts w:ascii="Times New Roman" w:eastAsia="仿宋" w:hAnsi="Times New Roman" w:cs="Times New Roman"/>
          <w:color w:val="000000" w:themeColor="text1"/>
          <w:sz w:val="30"/>
          <w:szCs w:val="30"/>
        </w:rPr>
        <w:t>鲸群分布、种</w:t>
      </w:r>
      <w:r w:rsidR="00850E61" w:rsidRPr="006877D9">
        <w:rPr>
          <w:rFonts w:ascii="Times New Roman" w:eastAsia="仿宋" w:hAnsi="Times New Roman" w:cs="Times New Roman"/>
          <w:color w:val="000000" w:themeColor="text1"/>
          <w:sz w:val="30"/>
          <w:szCs w:val="30"/>
        </w:rPr>
        <w:t>群</w:t>
      </w:r>
      <w:r w:rsidR="003454EC" w:rsidRPr="006877D9">
        <w:rPr>
          <w:rFonts w:ascii="Times New Roman" w:eastAsia="仿宋" w:hAnsi="Times New Roman" w:cs="Times New Roman"/>
          <w:color w:val="000000" w:themeColor="text1"/>
          <w:sz w:val="30"/>
          <w:szCs w:val="30"/>
        </w:rPr>
        <w:t>数量、</w:t>
      </w:r>
      <w:r w:rsidR="008F1A11" w:rsidRPr="006877D9">
        <w:rPr>
          <w:rFonts w:ascii="Times New Roman" w:eastAsia="仿宋" w:hAnsi="Times New Roman" w:cs="Times New Roman"/>
          <w:color w:val="000000" w:themeColor="text1"/>
          <w:sz w:val="30"/>
          <w:szCs w:val="30"/>
        </w:rPr>
        <w:t>行为活动、分布格局</w:t>
      </w:r>
      <w:r w:rsidR="00057470" w:rsidRPr="006877D9">
        <w:rPr>
          <w:rFonts w:ascii="Times New Roman" w:eastAsia="仿宋" w:hAnsi="Times New Roman" w:cs="Times New Roman"/>
          <w:color w:val="000000" w:themeColor="text1"/>
          <w:sz w:val="30"/>
          <w:szCs w:val="30"/>
        </w:rPr>
        <w:t>等研究具有丰富的科研价值。企业通过与科研院所开展合作，促进</w:t>
      </w:r>
      <w:r w:rsidR="00D5562C" w:rsidRPr="006877D9">
        <w:rPr>
          <w:rFonts w:ascii="Times New Roman" w:eastAsia="仿宋" w:hAnsi="Times New Roman" w:cs="Times New Roman"/>
          <w:color w:val="000000" w:themeColor="text1"/>
          <w:sz w:val="30"/>
          <w:szCs w:val="30"/>
        </w:rPr>
        <w:t>旅游观鲸和</w:t>
      </w:r>
      <w:r w:rsidR="00057470" w:rsidRPr="006877D9">
        <w:rPr>
          <w:rFonts w:ascii="Times New Roman" w:eastAsia="仿宋" w:hAnsi="Times New Roman" w:cs="Times New Roman"/>
          <w:color w:val="000000" w:themeColor="text1"/>
          <w:sz w:val="30"/>
          <w:szCs w:val="30"/>
        </w:rPr>
        <w:t>科研</w:t>
      </w:r>
      <w:r w:rsidR="00D5562C" w:rsidRPr="006877D9">
        <w:rPr>
          <w:rFonts w:ascii="Times New Roman" w:eastAsia="仿宋" w:hAnsi="Times New Roman" w:cs="Times New Roman"/>
          <w:color w:val="000000" w:themeColor="text1"/>
          <w:sz w:val="30"/>
          <w:szCs w:val="30"/>
        </w:rPr>
        <w:t>观鲸的</w:t>
      </w:r>
      <w:r w:rsidR="00057470" w:rsidRPr="006877D9">
        <w:rPr>
          <w:rFonts w:ascii="Times New Roman" w:eastAsia="仿宋" w:hAnsi="Times New Roman" w:cs="Times New Roman"/>
          <w:color w:val="000000" w:themeColor="text1"/>
          <w:sz w:val="30"/>
          <w:szCs w:val="30"/>
        </w:rPr>
        <w:t>发展。</w:t>
      </w:r>
    </w:p>
    <w:p w14:paraId="44B2F6A7" w14:textId="1EBE77B6" w:rsidR="00CD6ED4" w:rsidRPr="006877D9" w:rsidRDefault="00082917" w:rsidP="00A81BB6">
      <w:pPr>
        <w:pStyle w:val="1"/>
        <w:rPr>
          <w:rFonts w:ascii="Times New Roman" w:hAnsi="Times New Roman" w:cs="Times New Roman"/>
        </w:rPr>
      </w:pPr>
      <w:bookmarkStart w:id="13" w:name="_Toc114146812"/>
      <w:r w:rsidRPr="006877D9">
        <w:rPr>
          <w:rFonts w:ascii="Times New Roman" w:hAnsi="Times New Roman" w:cs="Times New Roman"/>
        </w:rPr>
        <w:t>五</w:t>
      </w:r>
      <w:r w:rsidR="00CD6ED4" w:rsidRPr="006877D9">
        <w:rPr>
          <w:rFonts w:ascii="Times New Roman" w:hAnsi="Times New Roman" w:cs="Times New Roman"/>
        </w:rPr>
        <w:t>、采用国际标准的程度及水平的简要说明</w:t>
      </w:r>
      <w:bookmarkEnd w:id="13"/>
    </w:p>
    <w:p w14:paraId="31154724" w14:textId="20AE62A9" w:rsidR="00055308" w:rsidRPr="006877D9" w:rsidRDefault="007F06F8" w:rsidP="007A6D1D">
      <w:pPr>
        <w:ind w:firstLine="640"/>
        <w:rPr>
          <w:rFonts w:ascii="Times New Roman" w:eastAsia="仿宋" w:hAnsi="Times New Roman" w:cs="Times New Roman"/>
          <w:color w:val="000000" w:themeColor="text1"/>
          <w:sz w:val="30"/>
          <w:szCs w:val="30"/>
        </w:rPr>
      </w:pPr>
      <w:proofErr w:type="gramStart"/>
      <w:r w:rsidRPr="006877D9">
        <w:rPr>
          <w:rFonts w:ascii="Times New Roman" w:eastAsia="仿宋" w:hAnsi="Times New Roman" w:cs="Times New Roman"/>
          <w:color w:val="000000" w:themeColor="text1"/>
          <w:sz w:val="30"/>
          <w:szCs w:val="30"/>
        </w:rPr>
        <w:t>观</w:t>
      </w:r>
      <w:r w:rsidR="00A22AF3" w:rsidRPr="006877D9">
        <w:rPr>
          <w:rFonts w:ascii="Times New Roman" w:eastAsia="仿宋" w:hAnsi="Times New Roman" w:cs="Times New Roman"/>
          <w:color w:val="000000" w:themeColor="text1"/>
          <w:sz w:val="30"/>
          <w:szCs w:val="30"/>
        </w:rPr>
        <w:t>布氏鲸技术</w:t>
      </w:r>
      <w:proofErr w:type="gramEnd"/>
      <w:r w:rsidR="00A22AF3" w:rsidRPr="006877D9">
        <w:rPr>
          <w:rFonts w:ascii="Times New Roman" w:eastAsia="仿宋" w:hAnsi="Times New Roman" w:cs="Times New Roman"/>
          <w:color w:val="000000" w:themeColor="text1"/>
          <w:sz w:val="30"/>
          <w:szCs w:val="30"/>
        </w:rPr>
        <w:t>和管理要求</w:t>
      </w:r>
      <w:r w:rsidRPr="006877D9">
        <w:rPr>
          <w:rFonts w:ascii="Times New Roman" w:eastAsia="仿宋" w:hAnsi="Times New Roman" w:cs="Times New Roman"/>
          <w:color w:val="000000" w:themeColor="text1"/>
          <w:sz w:val="30"/>
          <w:szCs w:val="30"/>
        </w:rPr>
        <w:t>参考</w:t>
      </w:r>
      <w:r w:rsidR="007C4AF2" w:rsidRPr="006877D9">
        <w:rPr>
          <w:rFonts w:ascii="Times New Roman" w:eastAsia="仿宋" w:hAnsi="Times New Roman" w:cs="Times New Roman"/>
          <w:color w:val="000000" w:themeColor="text1"/>
          <w:sz w:val="30"/>
          <w:szCs w:val="30"/>
        </w:rPr>
        <w:t>法国有关鲸类和海豚保护的《国家公共条例》（</w:t>
      </w:r>
      <w:r w:rsidR="007C4AF2" w:rsidRPr="006877D9">
        <w:rPr>
          <w:rFonts w:ascii="Times New Roman" w:eastAsia="仿宋" w:hAnsi="Times New Roman" w:cs="Times New Roman"/>
          <w:color w:val="000000" w:themeColor="text1"/>
          <w:sz w:val="30"/>
          <w:szCs w:val="30"/>
        </w:rPr>
        <w:t>2011</w:t>
      </w:r>
      <w:r w:rsidR="007C4AF2" w:rsidRPr="006877D9">
        <w:rPr>
          <w:rFonts w:ascii="Times New Roman" w:eastAsia="仿宋" w:hAnsi="Times New Roman" w:cs="Times New Roman"/>
          <w:color w:val="000000" w:themeColor="text1"/>
          <w:sz w:val="30"/>
          <w:szCs w:val="30"/>
        </w:rPr>
        <w:t>）、</w:t>
      </w:r>
      <w:r w:rsidR="00415CE4" w:rsidRPr="006877D9">
        <w:rPr>
          <w:rFonts w:ascii="Times New Roman" w:eastAsia="仿宋" w:hAnsi="Times New Roman" w:cs="Times New Roman"/>
          <w:color w:val="000000" w:themeColor="text1"/>
          <w:sz w:val="30"/>
          <w:szCs w:val="30"/>
        </w:rPr>
        <w:t>美国的《海洋哺乳动物保护法》和《海洋生物观赏指南》、加拿大《国家海洋哺乳动物法规》（</w:t>
      </w:r>
      <w:r w:rsidR="00415CE4" w:rsidRPr="006877D9">
        <w:rPr>
          <w:rFonts w:ascii="Times New Roman" w:eastAsia="仿宋" w:hAnsi="Times New Roman" w:cs="Times New Roman"/>
          <w:color w:val="000000" w:themeColor="text1"/>
          <w:sz w:val="30"/>
          <w:szCs w:val="30"/>
        </w:rPr>
        <w:t>SOR/93/56</w:t>
      </w:r>
      <w:r w:rsidR="00415CE4"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斯里兰卡</w:t>
      </w:r>
      <w:hyperlink r:id="rId12" w:tgtFrame="_blank" w:history="1">
        <w:r w:rsidRPr="006877D9">
          <w:rPr>
            <w:rFonts w:ascii="Times New Roman" w:eastAsia="仿宋" w:hAnsi="Times New Roman" w:cs="Times New Roman"/>
            <w:color w:val="000000" w:themeColor="text1"/>
            <w:sz w:val="30"/>
            <w:szCs w:val="30"/>
          </w:rPr>
          <w:t>2012</w:t>
        </w:r>
        <w:r w:rsidRPr="006877D9">
          <w:rPr>
            <w:rFonts w:ascii="Times New Roman" w:eastAsia="仿宋" w:hAnsi="Times New Roman" w:cs="Times New Roman"/>
            <w:color w:val="000000" w:themeColor="text1"/>
            <w:sz w:val="30"/>
            <w:szCs w:val="30"/>
          </w:rPr>
          <w:t>年《海洋哺乳动物</w:t>
        </w:r>
        <w:r w:rsidR="0000555D"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观察、管理和控制</w:t>
        </w:r>
        <w:r w:rsidR="0000555D"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条例》</w:t>
        </w:r>
      </w:hyperlink>
      <w:r w:rsidR="00A22AF3" w:rsidRPr="006877D9">
        <w:rPr>
          <w:rFonts w:ascii="Times New Roman" w:eastAsia="仿宋" w:hAnsi="Times New Roman" w:cs="Times New Roman"/>
          <w:color w:val="000000" w:themeColor="text1"/>
          <w:sz w:val="30"/>
          <w:szCs w:val="30"/>
        </w:rPr>
        <w:t>、</w:t>
      </w:r>
      <w:r w:rsidR="00415CE4" w:rsidRPr="006877D9">
        <w:rPr>
          <w:rFonts w:ascii="Times New Roman" w:eastAsia="仿宋" w:hAnsi="Times New Roman" w:cs="Times New Roman"/>
          <w:color w:val="000000" w:themeColor="text1"/>
          <w:sz w:val="30"/>
          <w:szCs w:val="30"/>
        </w:rPr>
        <w:t>新西兰《海洋哺乳动物保护条例》（</w:t>
      </w:r>
      <w:r w:rsidR="00415CE4" w:rsidRPr="006877D9">
        <w:rPr>
          <w:rFonts w:ascii="Times New Roman" w:eastAsia="仿宋" w:hAnsi="Times New Roman" w:cs="Times New Roman"/>
          <w:color w:val="000000" w:themeColor="text1"/>
          <w:sz w:val="30"/>
          <w:szCs w:val="30"/>
        </w:rPr>
        <w:t>2008</w:t>
      </w:r>
      <w:r w:rsidR="00415CE4" w:rsidRPr="006877D9">
        <w:rPr>
          <w:rFonts w:ascii="Times New Roman" w:eastAsia="仿宋" w:hAnsi="Times New Roman" w:cs="Times New Roman"/>
          <w:color w:val="000000" w:themeColor="text1"/>
          <w:sz w:val="30"/>
          <w:szCs w:val="30"/>
        </w:rPr>
        <w:t>年修订）、</w:t>
      </w:r>
      <w:r w:rsidR="004656F4" w:rsidRPr="006877D9">
        <w:rPr>
          <w:rFonts w:ascii="Times New Roman" w:eastAsia="仿宋" w:hAnsi="Times New Roman" w:cs="Times New Roman"/>
          <w:color w:val="000000" w:themeColor="text1"/>
          <w:sz w:val="30"/>
          <w:szCs w:val="30"/>
        </w:rPr>
        <w:t>智利《</w:t>
      </w:r>
      <w:r w:rsidR="003319CE" w:rsidRPr="006877D9">
        <w:rPr>
          <w:rFonts w:ascii="Times New Roman" w:eastAsia="仿宋" w:hAnsi="Times New Roman" w:cs="Times New Roman"/>
          <w:color w:val="000000" w:themeColor="text1"/>
          <w:sz w:val="30"/>
          <w:szCs w:val="30"/>
        </w:rPr>
        <w:t>国家观鲸规定</w:t>
      </w:r>
      <w:r w:rsidR="004656F4" w:rsidRPr="006877D9">
        <w:rPr>
          <w:rFonts w:ascii="Times New Roman" w:eastAsia="仿宋" w:hAnsi="Times New Roman" w:cs="Times New Roman"/>
          <w:color w:val="000000" w:themeColor="text1"/>
          <w:sz w:val="30"/>
          <w:szCs w:val="30"/>
        </w:rPr>
        <w:t>》</w:t>
      </w:r>
      <w:r w:rsidR="003319CE" w:rsidRPr="006877D9">
        <w:rPr>
          <w:rFonts w:ascii="Times New Roman" w:eastAsia="仿宋" w:hAnsi="Times New Roman" w:cs="Times New Roman"/>
          <w:color w:val="000000" w:themeColor="text1"/>
          <w:sz w:val="30"/>
          <w:szCs w:val="30"/>
        </w:rPr>
        <w:t>（</w:t>
      </w:r>
      <w:r w:rsidR="003319CE" w:rsidRPr="006877D9">
        <w:rPr>
          <w:rFonts w:ascii="Times New Roman" w:eastAsia="仿宋" w:hAnsi="Times New Roman" w:cs="Times New Roman"/>
          <w:color w:val="000000" w:themeColor="text1"/>
          <w:sz w:val="30"/>
          <w:szCs w:val="30"/>
        </w:rPr>
        <w:t>2011</w:t>
      </w:r>
      <w:r w:rsidR="003319CE" w:rsidRPr="006877D9">
        <w:rPr>
          <w:rFonts w:ascii="Times New Roman" w:eastAsia="仿宋" w:hAnsi="Times New Roman" w:cs="Times New Roman"/>
          <w:color w:val="000000" w:themeColor="text1"/>
          <w:sz w:val="30"/>
          <w:szCs w:val="30"/>
        </w:rPr>
        <w:t>）、阿根廷丘布特省关于观鲸活动的第</w:t>
      </w:r>
      <w:r w:rsidR="003319CE" w:rsidRPr="006877D9">
        <w:rPr>
          <w:rFonts w:ascii="Times New Roman" w:eastAsia="仿宋" w:hAnsi="Times New Roman" w:cs="Times New Roman"/>
          <w:color w:val="000000" w:themeColor="text1"/>
          <w:sz w:val="30"/>
          <w:szCs w:val="30"/>
        </w:rPr>
        <w:t>2381/84</w:t>
      </w:r>
      <w:r w:rsidR="003319CE" w:rsidRPr="006877D9">
        <w:rPr>
          <w:rFonts w:ascii="Times New Roman" w:eastAsia="仿宋" w:hAnsi="Times New Roman" w:cs="Times New Roman"/>
          <w:color w:val="000000" w:themeColor="text1"/>
          <w:sz w:val="30"/>
          <w:szCs w:val="30"/>
        </w:rPr>
        <w:t>号法律</w:t>
      </w:r>
      <w:r w:rsidR="004656F4" w:rsidRPr="006877D9">
        <w:rPr>
          <w:rFonts w:ascii="Times New Roman" w:eastAsia="仿宋" w:hAnsi="Times New Roman" w:cs="Times New Roman"/>
          <w:color w:val="000000" w:themeColor="text1"/>
          <w:sz w:val="30"/>
          <w:szCs w:val="30"/>
        </w:rPr>
        <w:t>、</w:t>
      </w:r>
      <w:r w:rsidR="00415CE4" w:rsidRPr="006877D9">
        <w:rPr>
          <w:rFonts w:ascii="Times New Roman" w:eastAsia="仿宋" w:hAnsi="Times New Roman" w:cs="Times New Roman"/>
          <w:color w:val="000000" w:themeColor="text1"/>
          <w:sz w:val="30"/>
          <w:szCs w:val="30"/>
        </w:rPr>
        <w:t>巴西</w:t>
      </w:r>
      <w:r w:rsidR="00C171D6" w:rsidRPr="006877D9">
        <w:rPr>
          <w:rFonts w:ascii="Times New Roman" w:eastAsia="仿宋" w:hAnsi="Times New Roman" w:cs="Times New Roman"/>
          <w:color w:val="000000" w:themeColor="text1"/>
          <w:sz w:val="30"/>
          <w:szCs w:val="30"/>
        </w:rPr>
        <w:t>1996</w:t>
      </w:r>
      <w:r w:rsidR="00C171D6" w:rsidRPr="006877D9">
        <w:rPr>
          <w:rFonts w:ascii="Times New Roman" w:eastAsia="仿宋" w:hAnsi="Times New Roman" w:cs="Times New Roman"/>
          <w:color w:val="000000" w:themeColor="text1"/>
          <w:sz w:val="30"/>
          <w:szCs w:val="30"/>
        </w:rPr>
        <w:t>年</w:t>
      </w:r>
      <w:r w:rsidR="00C171D6" w:rsidRPr="006877D9">
        <w:rPr>
          <w:rFonts w:ascii="Times New Roman" w:eastAsia="仿宋" w:hAnsi="Times New Roman" w:cs="Times New Roman"/>
          <w:color w:val="000000" w:themeColor="text1"/>
          <w:sz w:val="30"/>
          <w:szCs w:val="30"/>
        </w:rPr>
        <w:t>12</w:t>
      </w:r>
      <w:r w:rsidR="00C171D6" w:rsidRPr="006877D9">
        <w:rPr>
          <w:rFonts w:ascii="Times New Roman" w:eastAsia="仿宋" w:hAnsi="Times New Roman" w:cs="Times New Roman"/>
          <w:color w:val="000000" w:themeColor="text1"/>
          <w:sz w:val="30"/>
          <w:szCs w:val="30"/>
        </w:rPr>
        <w:t>月</w:t>
      </w:r>
      <w:r w:rsidR="00C171D6" w:rsidRPr="006877D9">
        <w:rPr>
          <w:rFonts w:ascii="Times New Roman" w:eastAsia="仿宋" w:hAnsi="Times New Roman" w:cs="Times New Roman"/>
          <w:color w:val="000000" w:themeColor="text1"/>
          <w:sz w:val="30"/>
          <w:szCs w:val="30"/>
        </w:rPr>
        <w:t>26</w:t>
      </w:r>
      <w:r w:rsidR="00C171D6" w:rsidRPr="006877D9">
        <w:rPr>
          <w:rFonts w:ascii="Times New Roman" w:eastAsia="仿宋" w:hAnsi="Times New Roman" w:cs="Times New Roman"/>
          <w:color w:val="000000" w:themeColor="text1"/>
          <w:sz w:val="30"/>
          <w:szCs w:val="30"/>
        </w:rPr>
        <w:t>日第</w:t>
      </w:r>
      <w:r w:rsidR="00C171D6" w:rsidRPr="006877D9">
        <w:rPr>
          <w:rFonts w:ascii="Times New Roman" w:eastAsia="仿宋" w:hAnsi="Times New Roman" w:cs="Times New Roman"/>
          <w:color w:val="000000" w:themeColor="text1"/>
          <w:sz w:val="30"/>
          <w:szCs w:val="30"/>
        </w:rPr>
        <w:t>117</w:t>
      </w:r>
      <w:r w:rsidR="00C171D6" w:rsidRPr="006877D9">
        <w:rPr>
          <w:rFonts w:ascii="Times New Roman" w:eastAsia="仿宋" w:hAnsi="Times New Roman" w:cs="Times New Roman"/>
          <w:color w:val="000000" w:themeColor="text1"/>
          <w:sz w:val="30"/>
          <w:szCs w:val="30"/>
        </w:rPr>
        <w:t>号</w:t>
      </w:r>
      <w:r w:rsidR="009B41B8" w:rsidRPr="006877D9">
        <w:rPr>
          <w:rFonts w:ascii="Times New Roman" w:eastAsia="仿宋" w:hAnsi="Times New Roman" w:cs="Times New Roman"/>
          <w:color w:val="000000" w:themeColor="text1"/>
          <w:sz w:val="30"/>
          <w:szCs w:val="30"/>
        </w:rPr>
        <w:t>观鲸法规、</w:t>
      </w:r>
      <w:r w:rsidR="007F5975" w:rsidRPr="006877D9">
        <w:rPr>
          <w:rFonts w:ascii="Times New Roman" w:eastAsia="仿宋" w:hAnsi="Times New Roman" w:cs="Times New Roman"/>
          <w:color w:val="000000" w:themeColor="text1"/>
          <w:sz w:val="30"/>
          <w:szCs w:val="30"/>
        </w:rPr>
        <w:t>澳大利亚</w:t>
      </w:r>
      <w:r w:rsidR="00E65C24" w:rsidRPr="006877D9">
        <w:rPr>
          <w:rFonts w:ascii="Times New Roman" w:eastAsia="仿宋" w:hAnsi="Times New Roman" w:cs="Times New Roman"/>
          <w:color w:val="000000" w:themeColor="text1"/>
          <w:sz w:val="30"/>
          <w:szCs w:val="30"/>
        </w:rPr>
        <w:t>《</w:t>
      </w:r>
      <w:r w:rsidR="007F5975" w:rsidRPr="006877D9">
        <w:rPr>
          <w:rFonts w:ascii="Times New Roman" w:eastAsia="仿宋" w:hAnsi="Times New Roman" w:cs="Times New Roman"/>
          <w:color w:val="000000" w:themeColor="text1"/>
          <w:sz w:val="30"/>
          <w:szCs w:val="30"/>
        </w:rPr>
        <w:t>鲸</w:t>
      </w:r>
      <w:r w:rsidR="00E65C24" w:rsidRPr="006877D9">
        <w:rPr>
          <w:rFonts w:ascii="Times New Roman" w:eastAsia="仿宋" w:hAnsi="Times New Roman" w:cs="Times New Roman"/>
          <w:color w:val="000000" w:themeColor="text1"/>
          <w:sz w:val="30"/>
          <w:szCs w:val="30"/>
        </w:rPr>
        <w:t>类</w:t>
      </w:r>
      <w:r w:rsidR="007F5975" w:rsidRPr="006877D9">
        <w:rPr>
          <w:rFonts w:ascii="Times New Roman" w:eastAsia="仿宋" w:hAnsi="Times New Roman" w:cs="Times New Roman"/>
          <w:color w:val="000000" w:themeColor="text1"/>
          <w:sz w:val="30"/>
          <w:szCs w:val="30"/>
        </w:rPr>
        <w:t>和海豚观赏国家指南</w:t>
      </w:r>
      <w:r w:rsidR="00E65C24" w:rsidRPr="006877D9">
        <w:rPr>
          <w:rFonts w:ascii="Times New Roman" w:eastAsia="仿宋" w:hAnsi="Times New Roman" w:cs="Times New Roman"/>
          <w:color w:val="000000" w:themeColor="text1"/>
          <w:sz w:val="30"/>
          <w:szCs w:val="30"/>
        </w:rPr>
        <w:t>》</w:t>
      </w:r>
      <w:r w:rsidR="008F1A11" w:rsidRPr="006877D9">
        <w:rPr>
          <w:rFonts w:ascii="Times New Roman" w:eastAsia="仿宋" w:hAnsi="Times New Roman" w:cs="Times New Roman"/>
          <w:color w:val="000000" w:themeColor="text1"/>
          <w:sz w:val="30"/>
          <w:szCs w:val="30"/>
        </w:rPr>
        <w:t>（</w:t>
      </w:r>
      <w:r w:rsidR="008F1A11" w:rsidRPr="006877D9">
        <w:rPr>
          <w:rFonts w:ascii="Times New Roman" w:eastAsia="仿宋" w:hAnsi="Times New Roman" w:cs="Times New Roman"/>
          <w:color w:val="000000" w:themeColor="text1"/>
          <w:sz w:val="30"/>
          <w:szCs w:val="30"/>
        </w:rPr>
        <w:t>2017</w:t>
      </w:r>
      <w:r w:rsidR="008F1A11" w:rsidRPr="006877D9">
        <w:rPr>
          <w:rFonts w:ascii="Times New Roman" w:eastAsia="仿宋" w:hAnsi="Times New Roman" w:cs="Times New Roman"/>
          <w:color w:val="000000" w:themeColor="text1"/>
          <w:sz w:val="30"/>
          <w:szCs w:val="30"/>
        </w:rPr>
        <w:t>）</w:t>
      </w:r>
      <w:r w:rsidR="007F5975" w:rsidRPr="006877D9">
        <w:rPr>
          <w:rFonts w:ascii="Times New Roman" w:eastAsia="仿宋" w:hAnsi="Times New Roman" w:cs="Times New Roman"/>
          <w:color w:val="000000" w:themeColor="text1"/>
          <w:sz w:val="30"/>
          <w:szCs w:val="30"/>
        </w:rPr>
        <w:t>、</w:t>
      </w:r>
      <w:r w:rsidR="00D5562C" w:rsidRPr="006877D9">
        <w:rPr>
          <w:rFonts w:ascii="Times New Roman" w:eastAsia="仿宋" w:hAnsi="Times New Roman" w:cs="Times New Roman"/>
          <w:color w:val="000000" w:themeColor="text1"/>
          <w:sz w:val="30"/>
          <w:szCs w:val="30"/>
        </w:rPr>
        <w:t>巴拿马政府颁布的《管理观鲸活动的官方条例》（决议号：</w:t>
      </w:r>
      <w:r w:rsidR="00D5562C" w:rsidRPr="006877D9">
        <w:rPr>
          <w:rFonts w:ascii="Times New Roman" w:eastAsia="仿宋" w:hAnsi="Times New Roman" w:cs="Times New Roman"/>
          <w:color w:val="000000" w:themeColor="text1"/>
          <w:sz w:val="30"/>
          <w:szCs w:val="30"/>
        </w:rPr>
        <w:t>DM-0530-2017</w:t>
      </w:r>
      <w:r w:rsidR="00D5562C" w:rsidRPr="006877D9">
        <w:rPr>
          <w:rFonts w:ascii="Times New Roman" w:eastAsia="仿宋" w:hAnsi="Times New Roman" w:cs="Times New Roman"/>
          <w:color w:val="000000" w:themeColor="text1"/>
          <w:sz w:val="30"/>
          <w:szCs w:val="30"/>
        </w:rPr>
        <w:t>）、</w:t>
      </w:r>
      <w:r w:rsidRPr="006877D9">
        <w:rPr>
          <w:rFonts w:ascii="Times New Roman" w:eastAsia="仿宋" w:hAnsi="Times New Roman" w:cs="Times New Roman"/>
          <w:color w:val="000000" w:themeColor="text1"/>
          <w:sz w:val="30"/>
          <w:szCs w:val="30"/>
        </w:rPr>
        <w:t>墨西哥</w:t>
      </w:r>
      <w:r w:rsidR="00413F9D" w:rsidRPr="006877D9">
        <w:rPr>
          <w:rFonts w:ascii="Times New Roman" w:eastAsia="仿宋" w:hAnsi="Times New Roman" w:cs="Times New Roman"/>
          <w:color w:val="000000" w:themeColor="text1"/>
          <w:sz w:val="30"/>
          <w:szCs w:val="30"/>
        </w:rPr>
        <w:t>观鲸</w:t>
      </w:r>
      <w:r w:rsidRPr="006877D9">
        <w:rPr>
          <w:rFonts w:ascii="Times New Roman" w:eastAsia="仿宋" w:hAnsi="Times New Roman" w:cs="Times New Roman"/>
          <w:color w:val="000000" w:themeColor="text1"/>
          <w:sz w:val="30"/>
          <w:szCs w:val="30"/>
        </w:rPr>
        <w:t>官方标准</w:t>
      </w:r>
      <w:r w:rsidR="00413F9D" w:rsidRPr="006877D9">
        <w:rPr>
          <w:rFonts w:ascii="Times New Roman" w:eastAsia="仿宋" w:hAnsi="Times New Roman" w:cs="Times New Roman"/>
          <w:color w:val="000000" w:themeColor="text1"/>
          <w:sz w:val="30"/>
          <w:szCs w:val="30"/>
        </w:rPr>
        <w:t>NOM-131-SEMARNAT-2010</w:t>
      </w:r>
      <w:r w:rsidRPr="006877D9">
        <w:rPr>
          <w:rFonts w:ascii="Times New Roman" w:eastAsia="仿宋" w:hAnsi="Times New Roman" w:cs="Times New Roman"/>
          <w:color w:val="000000" w:themeColor="text1"/>
          <w:sz w:val="30"/>
          <w:szCs w:val="30"/>
        </w:rPr>
        <w:t>等</w:t>
      </w:r>
      <w:r w:rsidR="0064331E" w:rsidRPr="006877D9">
        <w:rPr>
          <w:rFonts w:ascii="Times New Roman" w:eastAsia="仿宋" w:hAnsi="Times New Roman" w:cs="Times New Roman"/>
          <w:color w:val="000000" w:themeColor="text1"/>
          <w:sz w:val="30"/>
          <w:szCs w:val="30"/>
        </w:rPr>
        <w:t>49</w:t>
      </w:r>
      <w:r w:rsidR="0064331E" w:rsidRPr="006877D9">
        <w:rPr>
          <w:rFonts w:ascii="Times New Roman" w:eastAsia="仿宋" w:hAnsi="Times New Roman" w:cs="Times New Roman"/>
          <w:color w:val="000000" w:themeColor="text1"/>
          <w:sz w:val="30"/>
          <w:szCs w:val="30"/>
        </w:rPr>
        <w:t>个</w:t>
      </w:r>
      <w:r w:rsidRPr="006877D9">
        <w:rPr>
          <w:rFonts w:ascii="Times New Roman" w:eastAsia="仿宋" w:hAnsi="Times New Roman" w:cs="Times New Roman"/>
          <w:color w:val="000000" w:themeColor="text1"/>
          <w:sz w:val="30"/>
          <w:szCs w:val="30"/>
        </w:rPr>
        <w:t>成熟开展观鲸活动的国家</w:t>
      </w:r>
      <w:r w:rsidR="009B41B8" w:rsidRPr="006877D9">
        <w:rPr>
          <w:rFonts w:ascii="Times New Roman" w:eastAsia="仿宋" w:hAnsi="Times New Roman" w:cs="Times New Roman"/>
          <w:color w:val="000000" w:themeColor="text1"/>
          <w:sz w:val="30"/>
          <w:szCs w:val="30"/>
        </w:rPr>
        <w:t>与地区的条例、指南、标准或法规</w:t>
      </w:r>
      <w:r w:rsidRPr="006877D9">
        <w:rPr>
          <w:rFonts w:ascii="Times New Roman" w:eastAsia="仿宋" w:hAnsi="Times New Roman" w:cs="Times New Roman"/>
          <w:color w:val="000000" w:themeColor="text1"/>
          <w:sz w:val="30"/>
          <w:szCs w:val="30"/>
        </w:rPr>
        <w:t>，再结合</w:t>
      </w:r>
      <w:r w:rsidR="00A22AF3" w:rsidRPr="006877D9">
        <w:rPr>
          <w:rFonts w:ascii="Times New Roman" w:eastAsia="仿宋" w:hAnsi="Times New Roman" w:cs="Times New Roman"/>
          <w:color w:val="000000" w:themeColor="text1"/>
          <w:sz w:val="30"/>
          <w:szCs w:val="30"/>
        </w:rPr>
        <w:t>我国</w:t>
      </w:r>
      <w:proofErr w:type="gramStart"/>
      <w:r w:rsidR="00A22AF3" w:rsidRPr="006877D9">
        <w:rPr>
          <w:rFonts w:ascii="Times New Roman" w:eastAsia="仿宋" w:hAnsi="Times New Roman" w:cs="Times New Roman"/>
          <w:color w:val="000000" w:themeColor="text1"/>
          <w:sz w:val="30"/>
          <w:szCs w:val="30"/>
        </w:rPr>
        <w:t>近海</w:t>
      </w:r>
      <w:r w:rsidRPr="006877D9">
        <w:rPr>
          <w:rFonts w:ascii="Times New Roman" w:eastAsia="仿宋" w:hAnsi="Times New Roman" w:cs="Times New Roman"/>
          <w:color w:val="000000" w:themeColor="text1"/>
          <w:sz w:val="30"/>
          <w:szCs w:val="30"/>
        </w:rPr>
        <w:t>布氏鲸</w:t>
      </w:r>
      <w:r w:rsidR="00A22AF3" w:rsidRPr="006877D9">
        <w:rPr>
          <w:rFonts w:ascii="Times New Roman" w:eastAsia="仿宋" w:hAnsi="Times New Roman" w:cs="Times New Roman"/>
          <w:color w:val="000000" w:themeColor="text1"/>
          <w:sz w:val="30"/>
          <w:szCs w:val="30"/>
        </w:rPr>
        <w:t>资源</w:t>
      </w:r>
      <w:proofErr w:type="gramEnd"/>
      <w:r w:rsidR="00A22AF3" w:rsidRPr="006877D9">
        <w:rPr>
          <w:rFonts w:ascii="Times New Roman" w:eastAsia="仿宋" w:hAnsi="Times New Roman" w:cs="Times New Roman"/>
          <w:color w:val="000000" w:themeColor="text1"/>
          <w:sz w:val="30"/>
          <w:szCs w:val="30"/>
        </w:rPr>
        <w:t>状况、</w:t>
      </w:r>
      <w:r w:rsidRPr="006877D9">
        <w:rPr>
          <w:rFonts w:ascii="Times New Roman" w:eastAsia="仿宋" w:hAnsi="Times New Roman" w:cs="Times New Roman"/>
          <w:color w:val="000000" w:themeColor="text1"/>
          <w:sz w:val="30"/>
          <w:szCs w:val="30"/>
        </w:rPr>
        <w:t>生活习性</w:t>
      </w:r>
      <w:r w:rsidR="00A22AF3" w:rsidRPr="006877D9">
        <w:rPr>
          <w:rFonts w:ascii="Times New Roman" w:eastAsia="仿宋" w:hAnsi="Times New Roman" w:cs="Times New Roman"/>
          <w:color w:val="000000" w:themeColor="text1"/>
          <w:sz w:val="30"/>
          <w:szCs w:val="30"/>
        </w:rPr>
        <w:t>及观鲸活动</w:t>
      </w:r>
      <w:r w:rsidR="00D5562C" w:rsidRPr="006877D9">
        <w:rPr>
          <w:rFonts w:ascii="Times New Roman" w:eastAsia="仿宋" w:hAnsi="Times New Roman" w:cs="Times New Roman"/>
          <w:color w:val="000000" w:themeColor="text1"/>
          <w:sz w:val="30"/>
          <w:szCs w:val="30"/>
        </w:rPr>
        <w:t>现状等因素</w:t>
      </w:r>
      <w:r w:rsidRPr="006877D9">
        <w:rPr>
          <w:rFonts w:ascii="Times New Roman" w:eastAsia="仿宋" w:hAnsi="Times New Roman" w:cs="Times New Roman"/>
          <w:color w:val="000000" w:themeColor="text1"/>
          <w:sz w:val="30"/>
          <w:szCs w:val="30"/>
        </w:rPr>
        <w:t>制定。</w:t>
      </w:r>
    </w:p>
    <w:p w14:paraId="2F60E8A0" w14:textId="60F7D54B" w:rsidR="00CD6ED4" w:rsidRPr="006877D9" w:rsidRDefault="00082917" w:rsidP="00A81BB6">
      <w:pPr>
        <w:pStyle w:val="1"/>
        <w:rPr>
          <w:rFonts w:ascii="Times New Roman" w:hAnsi="Times New Roman" w:cs="Times New Roman"/>
        </w:rPr>
      </w:pPr>
      <w:bookmarkStart w:id="14" w:name="_Toc114146813"/>
      <w:r w:rsidRPr="006877D9">
        <w:rPr>
          <w:rFonts w:ascii="Times New Roman" w:hAnsi="Times New Roman" w:cs="Times New Roman"/>
        </w:rPr>
        <w:t>六</w:t>
      </w:r>
      <w:r w:rsidR="00CD6ED4" w:rsidRPr="006877D9">
        <w:rPr>
          <w:rFonts w:ascii="Times New Roman" w:hAnsi="Times New Roman" w:cs="Times New Roman"/>
        </w:rPr>
        <w:t>、重大分歧意见的处理经过和依据</w:t>
      </w:r>
      <w:bookmarkEnd w:id="14"/>
    </w:p>
    <w:p w14:paraId="33C91D50" w14:textId="36BC280F" w:rsidR="00CD6ED4" w:rsidRPr="006877D9" w:rsidRDefault="00CD6ED4" w:rsidP="007A6D1D">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标准的制定前期经过了充分准备，标准制定过程中征求了</w:t>
      </w:r>
      <w:r w:rsidRPr="006877D9">
        <w:rPr>
          <w:rFonts w:ascii="Times New Roman" w:eastAsia="仿宋" w:hAnsi="Times New Roman" w:cs="Times New Roman"/>
          <w:color w:val="000000" w:themeColor="text1"/>
          <w:sz w:val="30"/>
          <w:szCs w:val="30"/>
        </w:rPr>
        <w:lastRenderedPageBreak/>
        <w:t>众多相关领域专家的意见，标准的初稿也经过了相关专家的审核和修订，不同意见的部分也是通过友好辩证讨论解决，不存在重大分歧意见。</w:t>
      </w:r>
    </w:p>
    <w:p w14:paraId="058C5C23" w14:textId="356471D5" w:rsidR="004F618F" w:rsidRPr="006877D9" w:rsidRDefault="00082917" w:rsidP="00A81BB6">
      <w:pPr>
        <w:pStyle w:val="1"/>
        <w:rPr>
          <w:rFonts w:ascii="Times New Roman" w:hAnsi="Times New Roman" w:cs="Times New Roman"/>
        </w:rPr>
      </w:pPr>
      <w:bookmarkStart w:id="15" w:name="_Toc114146814"/>
      <w:r w:rsidRPr="006877D9">
        <w:rPr>
          <w:rFonts w:ascii="Times New Roman" w:hAnsi="Times New Roman" w:cs="Times New Roman"/>
        </w:rPr>
        <w:t>七</w:t>
      </w:r>
      <w:r w:rsidR="004F618F" w:rsidRPr="006877D9">
        <w:rPr>
          <w:rFonts w:ascii="Times New Roman" w:hAnsi="Times New Roman" w:cs="Times New Roman"/>
        </w:rPr>
        <w:t>、标准作为强制性国家标准、推荐性国家标准、推荐性行业标准的建议</w:t>
      </w:r>
      <w:bookmarkEnd w:id="15"/>
      <w:r w:rsidR="004F618F" w:rsidRPr="006877D9">
        <w:rPr>
          <w:rFonts w:ascii="Times New Roman" w:eastAsia="黑体" w:hAnsi="Times New Roman" w:cs="Times New Roman"/>
          <w:kern w:val="0"/>
        </w:rPr>
        <w:t xml:space="preserve"> </w:t>
      </w:r>
    </w:p>
    <w:p w14:paraId="00CC2B75" w14:textId="02E2F6D9" w:rsidR="004F618F" w:rsidRPr="006877D9" w:rsidRDefault="004F618F" w:rsidP="007A6D1D">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本标准建议作为推荐性</w:t>
      </w:r>
      <w:r w:rsidR="00BF2E5D" w:rsidRPr="006877D9">
        <w:rPr>
          <w:rFonts w:ascii="Times New Roman" w:eastAsia="仿宋" w:hAnsi="Times New Roman" w:cs="Times New Roman"/>
          <w:color w:val="000000" w:themeColor="text1"/>
          <w:sz w:val="30"/>
          <w:szCs w:val="30"/>
        </w:rPr>
        <w:t>团体</w:t>
      </w:r>
      <w:r w:rsidRPr="006877D9">
        <w:rPr>
          <w:rFonts w:ascii="Times New Roman" w:eastAsia="仿宋" w:hAnsi="Times New Roman" w:cs="Times New Roman"/>
          <w:color w:val="000000" w:themeColor="text1"/>
          <w:sz w:val="30"/>
          <w:szCs w:val="30"/>
        </w:rPr>
        <w:t>标准颁布实施。</w:t>
      </w:r>
    </w:p>
    <w:p w14:paraId="45766213" w14:textId="58248440" w:rsidR="00CD6ED4" w:rsidRPr="006877D9" w:rsidRDefault="00082917" w:rsidP="00A81BB6">
      <w:pPr>
        <w:pStyle w:val="1"/>
        <w:rPr>
          <w:rFonts w:ascii="Times New Roman" w:hAnsi="Times New Roman" w:cs="Times New Roman"/>
        </w:rPr>
      </w:pPr>
      <w:bookmarkStart w:id="16" w:name="_Toc114146815"/>
      <w:r w:rsidRPr="006877D9">
        <w:rPr>
          <w:rFonts w:ascii="Times New Roman" w:hAnsi="Times New Roman" w:cs="Times New Roman"/>
        </w:rPr>
        <w:t>八</w:t>
      </w:r>
      <w:r w:rsidR="001E0591" w:rsidRPr="006877D9">
        <w:rPr>
          <w:rFonts w:ascii="Times New Roman" w:hAnsi="Times New Roman" w:cs="Times New Roman"/>
        </w:rPr>
        <w:t>、</w:t>
      </w:r>
      <w:r w:rsidR="00CD6ED4" w:rsidRPr="006877D9">
        <w:rPr>
          <w:rFonts w:ascii="Times New Roman" w:hAnsi="Times New Roman" w:cs="Times New Roman"/>
        </w:rPr>
        <w:t>贯彻学会标准的要求和措施建议（包括组织措施、技术措施、过渡办法等内容）</w:t>
      </w:r>
      <w:bookmarkEnd w:id="16"/>
    </w:p>
    <w:p w14:paraId="6A8891CD" w14:textId="7285A26B" w:rsidR="00B66DCF" w:rsidRPr="006877D9" w:rsidRDefault="00055308" w:rsidP="007A6D1D">
      <w:pPr>
        <w:ind w:firstLine="640"/>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本指南建议</w:t>
      </w:r>
      <w:r w:rsidR="00B54575" w:rsidRPr="006877D9">
        <w:rPr>
          <w:rFonts w:ascii="Times New Roman" w:eastAsia="仿宋" w:hAnsi="Times New Roman" w:cs="Times New Roman"/>
          <w:color w:val="000000" w:themeColor="text1"/>
          <w:sz w:val="30"/>
          <w:szCs w:val="30"/>
        </w:rPr>
        <w:t>相关各地</w:t>
      </w:r>
      <w:r w:rsidR="00745420" w:rsidRPr="006877D9">
        <w:rPr>
          <w:rFonts w:ascii="Times New Roman" w:eastAsia="仿宋" w:hAnsi="Times New Roman" w:cs="Times New Roman"/>
          <w:color w:val="000000" w:themeColor="text1"/>
          <w:sz w:val="30"/>
          <w:szCs w:val="30"/>
        </w:rPr>
        <w:t>旅游局</w:t>
      </w:r>
      <w:r w:rsidR="004F618F" w:rsidRPr="006877D9">
        <w:rPr>
          <w:rFonts w:ascii="Times New Roman" w:eastAsia="仿宋" w:hAnsi="Times New Roman" w:cs="Times New Roman"/>
          <w:color w:val="000000" w:themeColor="text1"/>
          <w:sz w:val="30"/>
          <w:szCs w:val="30"/>
        </w:rPr>
        <w:t>、自然资源（海洋）部门</w:t>
      </w:r>
      <w:r w:rsidR="00B66DCF" w:rsidRPr="006877D9">
        <w:rPr>
          <w:rFonts w:ascii="Times New Roman" w:eastAsia="仿宋" w:hAnsi="Times New Roman" w:cs="Times New Roman"/>
          <w:color w:val="000000" w:themeColor="text1"/>
          <w:sz w:val="30"/>
          <w:szCs w:val="30"/>
        </w:rPr>
        <w:t>、应急和安全管理部门</w:t>
      </w:r>
      <w:r w:rsidR="004F618F" w:rsidRPr="006877D9">
        <w:rPr>
          <w:rFonts w:ascii="Times New Roman" w:eastAsia="仿宋" w:hAnsi="Times New Roman" w:cs="Times New Roman"/>
          <w:color w:val="000000" w:themeColor="text1"/>
          <w:sz w:val="30"/>
          <w:szCs w:val="30"/>
        </w:rPr>
        <w:t>进行宣传推广，</w:t>
      </w:r>
      <w:r w:rsidR="00B66DCF" w:rsidRPr="006877D9">
        <w:rPr>
          <w:rFonts w:ascii="Times New Roman" w:eastAsia="仿宋" w:hAnsi="Times New Roman" w:cs="Times New Roman"/>
          <w:color w:val="000000" w:themeColor="text1"/>
          <w:sz w:val="30"/>
          <w:szCs w:val="30"/>
        </w:rPr>
        <w:t>针对《指南》应用过程中出现的问题，及时修改完善。</w:t>
      </w:r>
    </w:p>
    <w:p w14:paraId="52E66313" w14:textId="59E794E2" w:rsidR="00CD6ED4" w:rsidRPr="006877D9" w:rsidRDefault="00082917" w:rsidP="00A81BB6">
      <w:pPr>
        <w:pStyle w:val="1"/>
        <w:rPr>
          <w:rFonts w:ascii="Times New Roman" w:hAnsi="Times New Roman" w:cs="Times New Roman"/>
        </w:rPr>
      </w:pPr>
      <w:bookmarkStart w:id="17" w:name="_Toc114146816"/>
      <w:r w:rsidRPr="006877D9">
        <w:rPr>
          <w:rFonts w:ascii="Times New Roman" w:hAnsi="Times New Roman" w:cs="Times New Roman"/>
        </w:rPr>
        <w:t>九</w:t>
      </w:r>
      <w:r w:rsidR="001E0591" w:rsidRPr="006877D9">
        <w:rPr>
          <w:rFonts w:ascii="Times New Roman" w:hAnsi="Times New Roman" w:cs="Times New Roman"/>
        </w:rPr>
        <w:t>、</w:t>
      </w:r>
      <w:r w:rsidR="00CD6ED4" w:rsidRPr="006877D9">
        <w:rPr>
          <w:rFonts w:ascii="Times New Roman" w:hAnsi="Times New Roman" w:cs="Times New Roman"/>
        </w:rPr>
        <w:t>其它应予说明的事项</w:t>
      </w:r>
      <w:bookmarkEnd w:id="17"/>
    </w:p>
    <w:p w14:paraId="6AFE9BFC" w14:textId="4E82BAA4" w:rsidR="00CD6ED4" w:rsidRPr="006877D9" w:rsidRDefault="00055308" w:rsidP="00CD6ED4">
      <w:pPr>
        <w:rPr>
          <w:rFonts w:ascii="Times New Roman" w:eastAsia="仿宋" w:hAnsi="Times New Roman" w:cs="Times New Roman"/>
          <w:color w:val="000000" w:themeColor="text1"/>
          <w:sz w:val="30"/>
          <w:szCs w:val="30"/>
        </w:rPr>
      </w:pPr>
      <w:r w:rsidRPr="006877D9">
        <w:rPr>
          <w:rFonts w:ascii="Times New Roman" w:eastAsia="仿宋" w:hAnsi="Times New Roman" w:cs="Times New Roman"/>
          <w:color w:val="000000" w:themeColor="text1"/>
          <w:sz w:val="30"/>
          <w:szCs w:val="30"/>
        </w:rPr>
        <w:t>无</w:t>
      </w:r>
    </w:p>
    <w:p w14:paraId="08632858" w14:textId="3B32DB9D" w:rsidR="005B25F3" w:rsidRPr="006877D9" w:rsidRDefault="00082917" w:rsidP="00A81BB6">
      <w:pPr>
        <w:pStyle w:val="1"/>
        <w:rPr>
          <w:rFonts w:ascii="Times New Roman" w:hAnsi="Times New Roman" w:cs="Times New Roman"/>
        </w:rPr>
      </w:pPr>
      <w:bookmarkStart w:id="18" w:name="_Toc114146817"/>
      <w:r w:rsidRPr="006877D9">
        <w:rPr>
          <w:rFonts w:ascii="Times New Roman" w:hAnsi="Times New Roman" w:cs="Times New Roman"/>
        </w:rPr>
        <w:t>十</w:t>
      </w:r>
      <w:r w:rsidR="00C65B60" w:rsidRPr="006877D9">
        <w:rPr>
          <w:rFonts w:ascii="Times New Roman" w:hAnsi="Times New Roman" w:cs="Times New Roman"/>
        </w:rPr>
        <w:t>、参考文献</w:t>
      </w:r>
      <w:bookmarkEnd w:id="18"/>
    </w:p>
    <w:p w14:paraId="47902993" w14:textId="77777777" w:rsidR="00AE3E1F" w:rsidRPr="005824CD" w:rsidRDefault="00AE3E1F" w:rsidP="00AE3E1F">
      <w:pPr>
        <w:rPr>
          <w:rFonts w:ascii="Times New Roman" w:hAnsi="Times New Roman" w:cs="Times New Roman"/>
        </w:rPr>
      </w:pPr>
      <w:r w:rsidRPr="005824CD">
        <w:rPr>
          <w:rFonts w:ascii="Times New Roman" w:hAnsi="Times New Roman" w:cs="Times New Roman"/>
        </w:rPr>
        <w:t xml:space="preserve">[1] </w:t>
      </w:r>
      <w:proofErr w:type="spellStart"/>
      <w:r w:rsidRPr="005824CD">
        <w:rPr>
          <w:rFonts w:ascii="Times New Roman" w:eastAsia="宋体" w:hAnsi="Times New Roman" w:cs="Times New Roman"/>
        </w:rPr>
        <w:t>Tezanos</w:t>
      </w:r>
      <w:proofErr w:type="spellEnd"/>
      <w:r w:rsidRPr="005824CD">
        <w:rPr>
          <w:rFonts w:ascii="Times New Roman" w:eastAsia="宋体" w:hAnsi="Times New Roman" w:cs="Times New Roman"/>
        </w:rPr>
        <w:t xml:space="preserve">-Pinto G, </w:t>
      </w:r>
      <w:proofErr w:type="spellStart"/>
      <w:r w:rsidRPr="005824CD">
        <w:rPr>
          <w:rFonts w:ascii="Times New Roman" w:eastAsia="宋体" w:hAnsi="Times New Roman" w:cs="Times New Roman"/>
        </w:rPr>
        <w:t>Hupman</w:t>
      </w:r>
      <w:proofErr w:type="spellEnd"/>
      <w:r w:rsidRPr="005824CD">
        <w:rPr>
          <w:rFonts w:ascii="Times New Roman" w:eastAsia="宋体" w:hAnsi="Times New Roman" w:cs="Times New Roman"/>
        </w:rPr>
        <w:t xml:space="preserve"> K, Wiseman N, et al.</w:t>
      </w:r>
      <w:r w:rsidRPr="005824CD">
        <w:rPr>
          <w:rFonts w:ascii="Times New Roman" w:hAnsi="Times New Roman" w:cs="Times New Roman"/>
        </w:rPr>
        <w:t xml:space="preserve"> </w:t>
      </w:r>
      <w:r w:rsidRPr="005824CD">
        <w:rPr>
          <w:rFonts w:ascii="Times New Roman" w:eastAsia="宋体" w:hAnsi="Times New Roman" w:cs="Times New Roman"/>
        </w:rPr>
        <w:t xml:space="preserve">2017, Local abundance, apparent </w:t>
      </w:r>
      <w:proofErr w:type="gramStart"/>
      <w:r w:rsidRPr="005824CD">
        <w:rPr>
          <w:rFonts w:ascii="Times New Roman" w:eastAsia="宋体" w:hAnsi="Times New Roman" w:cs="Times New Roman"/>
        </w:rPr>
        <w:t>survival</w:t>
      </w:r>
      <w:proofErr w:type="gramEnd"/>
      <w:r w:rsidRPr="005824CD">
        <w:rPr>
          <w:rFonts w:ascii="Times New Roman" w:eastAsia="宋体" w:hAnsi="Times New Roman" w:cs="Times New Roman"/>
        </w:rPr>
        <w:t xml:space="preserve"> and site fidelity of </w:t>
      </w:r>
      <w:proofErr w:type="spellStart"/>
      <w:r w:rsidRPr="005824CD">
        <w:rPr>
          <w:rFonts w:ascii="Times New Roman" w:eastAsia="宋体" w:hAnsi="Times New Roman" w:cs="Times New Roman"/>
        </w:rPr>
        <w:t>Bryde’s</w:t>
      </w:r>
      <w:proofErr w:type="spellEnd"/>
      <w:r w:rsidRPr="005824CD">
        <w:rPr>
          <w:rFonts w:ascii="Times New Roman" w:eastAsia="宋体" w:hAnsi="Times New Roman" w:cs="Times New Roman"/>
        </w:rPr>
        <w:t xml:space="preserve"> whales in the Hauraki Gulf (New Zealand) inferred from long-term photo-identification[J]. Endangered Species Research, 34: 61-73.</w:t>
      </w:r>
    </w:p>
    <w:p w14:paraId="0097CE43" w14:textId="77777777" w:rsidR="00AE3E1F" w:rsidRPr="005824CD" w:rsidRDefault="00AE3E1F" w:rsidP="00AE3E1F">
      <w:pPr>
        <w:rPr>
          <w:rFonts w:ascii="Times New Roman" w:hAnsi="Times New Roman" w:cs="Times New Roman"/>
        </w:rPr>
      </w:pPr>
      <w:r w:rsidRPr="005824CD">
        <w:rPr>
          <w:rFonts w:ascii="Times New Roman" w:hAnsi="Times New Roman" w:cs="Times New Roman"/>
        </w:rPr>
        <w:t xml:space="preserve">[2] </w:t>
      </w:r>
      <w:r w:rsidRPr="005824CD">
        <w:rPr>
          <w:rFonts w:ascii="Times New Roman" w:hAnsi="Times New Roman" w:cs="Times New Roman"/>
        </w:rPr>
        <w:t>王丕烈</w:t>
      </w:r>
      <w:r w:rsidRPr="005824CD">
        <w:rPr>
          <w:rFonts w:ascii="Times New Roman" w:hAnsi="Times New Roman" w:cs="Times New Roman"/>
        </w:rPr>
        <w:t xml:space="preserve">. 2012. </w:t>
      </w:r>
      <w:r w:rsidRPr="005824CD">
        <w:rPr>
          <w:rFonts w:ascii="Times New Roman" w:hAnsi="Times New Roman" w:cs="Times New Roman"/>
        </w:rPr>
        <w:t>中国鲸类</w:t>
      </w:r>
      <w:r w:rsidRPr="005824CD">
        <w:rPr>
          <w:rFonts w:ascii="Times New Roman" w:hAnsi="Times New Roman" w:cs="Times New Roman"/>
        </w:rPr>
        <w:t xml:space="preserve">. </w:t>
      </w:r>
      <w:r w:rsidRPr="005824CD">
        <w:rPr>
          <w:rFonts w:ascii="Times New Roman" w:hAnsi="Times New Roman" w:cs="Times New Roman"/>
        </w:rPr>
        <w:t>化学工业出版社</w:t>
      </w:r>
      <w:r w:rsidRPr="005824CD">
        <w:rPr>
          <w:rFonts w:ascii="Times New Roman" w:hAnsi="Times New Roman" w:cs="Times New Roman"/>
        </w:rPr>
        <w:t>.</w:t>
      </w:r>
    </w:p>
    <w:p w14:paraId="5AD09C5B" w14:textId="77777777" w:rsidR="00AE3E1F" w:rsidRPr="005824CD" w:rsidRDefault="00AE3E1F" w:rsidP="00AE3E1F">
      <w:pPr>
        <w:rPr>
          <w:rFonts w:ascii="Times New Roman" w:hAnsi="Times New Roman" w:cs="Times New Roman"/>
        </w:rPr>
      </w:pPr>
      <w:r w:rsidRPr="005824CD">
        <w:rPr>
          <w:rFonts w:ascii="Times New Roman" w:hAnsi="Times New Roman" w:cs="Times New Roman"/>
        </w:rPr>
        <w:t xml:space="preserve">[3] </w:t>
      </w:r>
      <w:proofErr w:type="gramStart"/>
      <w:r w:rsidRPr="005824CD">
        <w:rPr>
          <w:rFonts w:ascii="Times New Roman" w:hAnsi="Times New Roman" w:cs="Times New Roman"/>
        </w:rPr>
        <w:t>周开亚</w:t>
      </w:r>
      <w:proofErr w:type="gramEnd"/>
      <w:r w:rsidRPr="005824CD">
        <w:rPr>
          <w:rFonts w:ascii="Times New Roman" w:hAnsi="Times New Roman" w:cs="Times New Roman"/>
        </w:rPr>
        <w:t xml:space="preserve">. 2004. </w:t>
      </w:r>
      <w:r w:rsidRPr="005824CD">
        <w:rPr>
          <w:rFonts w:ascii="Times New Roman" w:hAnsi="Times New Roman" w:cs="Times New Roman"/>
        </w:rPr>
        <w:t>中国动物志哺乳</w:t>
      </w:r>
      <w:proofErr w:type="gramStart"/>
      <w:r w:rsidRPr="005824CD">
        <w:rPr>
          <w:rFonts w:ascii="Times New Roman" w:hAnsi="Times New Roman" w:cs="Times New Roman"/>
        </w:rPr>
        <w:t>纲</w:t>
      </w:r>
      <w:proofErr w:type="gramEnd"/>
      <w:r w:rsidRPr="005824CD">
        <w:rPr>
          <w:rFonts w:ascii="Times New Roman" w:hAnsi="Times New Roman" w:cs="Times New Roman"/>
        </w:rPr>
        <w:t>第九卷</w:t>
      </w:r>
      <w:r w:rsidRPr="005824CD">
        <w:rPr>
          <w:rFonts w:ascii="Times New Roman" w:hAnsi="Times New Roman" w:cs="Times New Roman"/>
        </w:rPr>
        <w:t>·</w:t>
      </w:r>
      <w:r w:rsidRPr="005824CD">
        <w:rPr>
          <w:rFonts w:ascii="Times New Roman" w:hAnsi="Times New Roman" w:cs="Times New Roman"/>
        </w:rPr>
        <w:t>鲸目、食肉目海豹总科、海牛目</w:t>
      </w:r>
      <w:r w:rsidRPr="005824CD">
        <w:rPr>
          <w:rFonts w:ascii="Times New Roman" w:hAnsi="Times New Roman" w:cs="Times New Roman"/>
        </w:rPr>
        <w:t xml:space="preserve">. </w:t>
      </w:r>
      <w:r w:rsidRPr="005824CD">
        <w:rPr>
          <w:rFonts w:ascii="Times New Roman" w:hAnsi="Times New Roman" w:cs="Times New Roman"/>
        </w:rPr>
        <w:t>北京：科学出版社</w:t>
      </w:r>
      <w:r w:rsidRPr="005824CD">
        <w:rPr>
          <w:rFonts w:ascii="Times New Roman" w:hAnsi="Times New Roman" w:cs="Times New Roman"/>
        </w:rPr>
        <w:t>. 1-326.</w:t>
      </w:r>
    </w:p>
    <w:p w14:paraId="100B3BDC" w14:textId="77777777" w:rsidR="00AE3E1F" w:rsidRPr="005824CD" w:rsidRDefault="00AE3E1F" w:rsidP="00AE3E1F">
      <w:pPr>
        <w:rPr>
          <w:rFonts w:ascii="Times New Roman" w:hAnsi="Times New Roman" w:cs="Times New Roman"/>
        </w:rPr>
      </w:pPr>
      <w:r w:rsidRPr="005824CD">
        <w:rPr>
          <w:rFonts w:ascii="Times New Roman" w:hAnsi="Times New Roman" w:cs="Times New Roman"/>
        </w:rPr>
        <w:t xml:space="preserve">[4] </w:t>
      </w:r>
      <w:r w:rsidRPr="005824CD">
        <w:rPr>
          <w:rFonts w:ascii="Times New Roman" w:eastAsia="宋体" w:hAnsi="Times New Roman" w:cs="Times New Roman"/>
        </w:rPr>
        <w:t>Cooke J G, Brownell Jr R L.</w:t>
      </w:r>
      <w:r w:rsidRPr="005824CD">
        <w:rPr>
          <w:rFonts w:ascii="Times New Roman" w:hAnsi="Times New Roman" w:cs="Times New Roman"/>
        </w:rPr>
        <w:t xml:space="preserve"> </w:t>
      </w:r>
      <w:r w:rsidRPr="005824CD">
        <w:rPr>
          <w:rFonts w:ascii="Times New Roman" w:eastAsia="宋体" w:hAnsi="Times New Roman" w:cs="Times New Roman"/>
        </w:rPr>
        <w:t>2018</w:t>
      </w:r>
      <w:r w:rsidRPr="005824CD">
        <w:rPr>
          <w:rFonts w:ascii="Times New Roman" w:hAnsi="Times New Roman" w:cs="Times New Roman"/>
        </w:rPr>
        <w:t xml:space="preserve">. </w:t>
      </w:r>
      <w:r w:rsidRPr="005824CD">
        <w:rPr>
          <w:rFonts w:ascii="Times New Roman" w:eastAsia="宋体" w:hAnsi="Times New Roman" w:cs="Times New Roman"/>
          <w:i/>
          <w:iCs/>
        </w:rPr>
        <w:t xml:space="preserve">Balaenoptera </w:t>
      </w:r>
      <w:proofErr w:type="spellStart"/>
      <w:r w:rsidRPr="005824CD">
        <w:rPr>
          <w:rFonts w:ascii="Times New Roman" w:eastAsia="宋体" w:hAnsi="Times New Roman" w:cs="Times New Roman"/>
          <w:i/>
          <w:iCs/>
        </w:rPr>
        <w:t>edeni</w:t>
      </w:r>
      <w:proofErr w:type="spellEnd"/>
      <w:r w:rsidRPr="005824CD">
        <w:rPr>
          <w:rFonts w:ascii="Times New Roman" w:eastAsia="宋体" w:hAnsi="Times New Roman" w:cs="Times New Roman"/>
        </w:rPr>
        <w:t>[J]. The IUCN Red List of Threatened Species</w:t>
      </w:r>
      <w:r w:rsidRPr="005824CD">
        <w:rPr>
          <w:rFonts w:ascii="Times New Roman" w:hAnsi="Times New Roman" w:cs="Times New Roman"/>
        </w:rPr>
        <w:t>.</w:t>
      </w:r>
    </w:p>
    <w:p w14:paraId="1A041BF9" w14:textId="77777777" w:rsidR="00AE3E1F" w:rsidRPr="005824CD" w:rsidRDefault="00AE3E1F" w:rsidP="00AE3E1F">
      <w:pPr>
        <w:rPr>
          <w:rFonts w:ascii="Times New Roman" w:hAnsi="Times New Roman" w:cs="Times New Roman"/>
        </w:rPr>
      </w:pPr>
      <w:r w:rsidRPr="005824CD">
        <w:rPr>
          <w:rFonts w:ascii="Times New Roman" w:hAnsi="Times New Roman" w:cs="Times New Roman"/>
        </w:rPr>
        <w:lastRenderedPageBreak/>
        <w:t xml:space="preserve">[5] </w:t>
      </w:r>
      <w:r w:rsidRPr="005824CD">
        <w:rPr>
          <w:rFonts w:ascii="Times New Roman" w:eastAsia="宋体" w:hAnsi="Times New Roman" w:cs="Times New Roman"/>
        </w:rPr>
        <w:t>Chen B, Zhu L, Jefferson T A, et al. 2019</w:t>
      </w:r>
      <w:r w:rsidRPr="005824CD">
        <w:rPr>
          <w:rFonts w:ascii="Times New Roman" w:hAnsi="Times New Roman" w:cs="Times New Roman"/>
        </w:rPr>
        <w:t xml:space="preserve">. </w:t>
      </w:r>
      <w:r w:rsidRPr="005824CD">
        <w:rPr>
          <w:rFonts w:ascii="Times New Roman" w:eastAsia="宋体" w:hAnsi="Times New Roman" w:cs="Times New Roman"/>
        </w:rPr>
        <w:t xml:space="preserve">Note Coastal </w:t>
      </w:r>
      <w:proofErr w:type="spellStart"/>
      <w:r w:rsidRPr="005824CD">
        <w:rPr>
          <w:rFonts w:ascii="Times New Roman" w:eastAsia="宋体" w:hAnsi="Times New Roman" w:cs="Times New Roman"/>
        </w:rPr>
        <w:t>Bryde's</w:t>
      </w:r>
      <w:proofErr w:type="spellEnd"/>
      <w:r w:rsidRPr="005824CD">
        <w:rPr>
          <w:rFonts w:ascii="Times New Roman" w:eastAsia="宋体" w:hAnsi="Times New Roman" w:cs="Times New Roman"/>
        </w:rPr>
        <w:t xml:space="preserve"> Whales'(</w:t>
      </w:r>
      <w:r w:rsidRPr="005824CD">
        <w:rPr>
          <w:rFonts w:ascii="Times New Roman" w:eastAsia="宋体" w:hAnsi="Times New Roman" w:cs="Times New Roman"/>
          <w:i/>
          <w:iCs/>
        </w:rPr>
        <w:t xml:space="preserve">Balaenoptera </w:t>
      </w:r>
      <w:proofErr w:type="spellStart"/>
      <w:r w:rsidRPr="005824CD">
        <w:rPr>
          <w:rFonts w:ascii="Times New Roman" w:eastAsia="宋体" w:hAnsi="Times New Roman" w:cs="Times New Roman"/>
          <w:i/>
          <w:iCs/>
        </w:rPr>
        <w:t>eden</w:t>
      </w:r>
      <w:r w:rsidRPr="005824CD">
        <w:rPr>
          <w:rFonts w:ascii="Times New Roman" w:eastAsia="宋体" w:hAnsi="Times New Roman" w:cs="Times New Roman"/>
        </w:rPr>
        <w:t>i</w:t>
      </w:r>
      <w:proofErr w:type="spellEnd"/>
      <w:r w:rsidRPr="005824CD">
        <w:rPr>
          <w:rFonts w:ascii="Times New Roman" w:eastAsia="宋体" w:hAnsi="Times New Roman" w:cs="Times New Roman"/>
        </w:rPr>
        <w:t xml:space="preserve">) Foraging Area Near </w:t>
      </w:r>
      <w:proofErr w:type="spellStart"/>
      <w:r w:rsidRPr="005824CD">
        <w:rPr>
          <w:rFonts w:ascii="Times New Roman" w:eastAsia="宋体" w:hAnsi="Times New Roman" w:cs="Times New Roman"/>
        </w:rPr>
        <w:t>Weizhou</w:t>
      </w:r>
      <w:proofErr w:type="spellEnd"/>
      <w:r w:rsidRPr="005824CD">
        <w:rPr>
          <w:rFonts w:ascii="Times New Roman" w:eastAsia="宋体" w:hAnsi="Times New Roman" w:cs="Times New Roman"/>
        </w:rPr>
        <w:t xml:space="preserve"> Island in the </w:t>
      </w:r>
      <w:proofErr w:type="spellStart"/>
      <w:r w:rsidRPr="005824CD">
        <w:rPr>
          <w:rFonts w:ascii="Times New Roman" w:eastAsia="宋体" w:hAnsi="Times New Roman" w:cs="Times New Roman"/>
        </w:rPr>
        <w:t>Beibu</w:t>
      </w:r>
      <w:proofErr w:type="spellEnd"/>
      <w:r w:rsidRPr="005824CD">
        <w:rPr>
          <w:rFonts w:ascii="Times New Roman" w:eastAsia="宋体" w:hAnsi="Times New Roman" w:cs="Times New Roman"/>
        </w:rPr>
        <w:t xml:space="preserve"> Gulf[J]. Aquatic Mammals, 45(3): 274-279.</w:t>
      </w:r>
    </w:p>
    <w:p w14:paraId="2AB1EA03" w14:textId="77777777" w:rsidR="00AE3E1F" w:rsidRPr="005824CD" w:rsidRDefault="00AE3E1F" w:rsidP="00AE3E1F">
      <w:pPr>
        <w:rPr>
          <w:rFonts w:ascii="Times New Roman" w:hAnsi="Times New Roman" w:cs="Times New Roman"/>
        </w:rPr>
      </w:pPr>
      <w:r w:rsidRPr="005824CD">
        <w:rPr>
          <w:rFonts w:ascii="Times New Roman" w:hAnsi="Times New Roman" w:cs="Times New Roman"/>
          <w:color w:val="000000"/>
          <w:shd w:val="clear" w:color="auto" w:fill="FFFFFF"/>
        </w:rPr>
        <w:t xml:space="preserve">[6] </w:t>
      </w:r>
      <w:proofErr w:type="spellStart"/>
      <w:r w:rsidRPr="005824CD">
        <w:rPr>
          <w:rFonts w:ascii="Times New Roman" w:hAnsi="Times New Roman" w:cs="Times New Roman"/>
          <w:color w:val="000000"/>
          <w:szCs w:val="21"/>
          <w:shd w:val="clear" w:color="auto" w:fill="FFFFFF"/>
        </w:rPr>
        <w:t>Rosel</w:t>
      </w:r>
      <w:proofErr w:type="spellEnd"/>
      <w:r w:rsidRPr="005824CD">
        <w:rPr>
          <w:rFonts w:ascii="Times New Roman" w:hAnsi="Times New Roman" w:cs="Times New Roman"/>
          <w:color w:val="000000"/>
          <w:szCs w:val="21"/>
          <w:shd w:val="clear" w:color="auto" w:fill="FFFFFF"/>
        </w:rPr>
        <w:t xml:space="preserve"> P E</w:t>
      </w:r>
      <w:r w:rsidRPr="005824CD">
        <w:rPr>
          <w:rFonts w:ascii="Times New Roman" w:hAnsi="Times New Roman" w:cs="Times New Roman"/>
          <w:color w:val="000000"/>
          <w:shd w:val="clear" w:color="auto" w:fill="FFFFFF"/>
        </w:rPr>
        <w:t xml:space="preserve">, </w:t>
      </w:r>
      <w:r w:rsidRPr="005824CD">
        <w:rPr>
          <w:rFonts w:ascii="Times New Roman" w:hAnsi="Times New Roman" w:cs="Times New Roman"/>
          <w:color w:val="000000"/>
          <w:szCs w:val="21"/>
          <w:shd w:val="clear" w:color="auto" w:fill="FFFFFF"/>
        </w:rPr>
        <w:t>Wilcox L A.</w:t>
      </w:r>
      <w:r w:rsidRPr="005824CD">
        <w:rPr>
          <w:rFonts w:ascii="Times New Roman" w:hAnsi="Times New Roman" w:cs="Times New Roman"/>
          <w:color w:val="000000"/>
          <w:shd w:val="clear" w:color="auto" w:fill="FFFFFF"/>
        </w:rPr>
        <w:t xml:space="preserve"> 2014.</w:t>
      </w:r>
      <w:r w:rsidRPr="005824CD">
        <w:rPr>
          <w:rFonts w:ascii="Times New Roman" w:hAnsi="Times New Roman" w:cs="Times New Roman"/>
          <w:color w:val="000000"/>
          <w:szCs w:val="21"/>
          <w:shd w:val="clear" w:color="auto" w:fill="FFFFFF"/>
        </w:rPr>
        <w:t xml:space="preserve"> Genetic evidence reveals a unique lineage of </w:t>
      </w:r>
      <w:proofErr w:type="spellStart"/>
      <w:r w:rsidRPr="005824CD">
        <w:rPr>
          <w:rFonts w:ascii="Times New Roman" w:hAnsi="Times New Roman" w:cs="Times New Roman"/>
          <w:color w:val="000000"/>
          <w:szCs w:val="21"/>
          <w:shd w:val="clear" w:color="auto" w:fill="FFFFFF"/>
        </w:rPr>
        <w:t>Bryde's</w:t>
      </w:r>
      <w:proofErr w:type="spellEnd"/>
      <w:r w:rsidRPr="005824CD">
        <w:rPr>
          <w:rFonts w:ascii="Times New Roman" w:hAnsi="Times New Roman" w:cs="Times New Roman"/>
          <w:color w:val="000000"/>
          <w:szCs w:val="21"/>
          <w:shd w:val="clear" w:color="auto" w:fill="FFFFFF"/>
        </w:rPr>
        <w:t xml:space="preserve"> whales in the northern Gulf of Mexico</w:t>
      </w:r>
      <w:r w:rsidRPr="005824CD">
        <w:rPr>
          <w:rFonts w:ascii="Times New Roman" w:hAnsi="Times New Roman" w:cs="Times New Roman"/>
        </w:rPr>
        <w:t xml:space="preserve"> </w:t>
      </w:r>
      <w:r w:rsidRPr="005824CD">
        <w:rPr>
          <w:rFonts w:ascii="Times New Roman" w:eastAsia="宋体" w:hAnsi="Times New Roman" w:cs="Times New Roman"/>
        </w:rPr>
        <w:t>[J]</w:t>
      </w:r>
      <w:r w:rsidRPr="005824CD">
        <w:rPr>
          <w:rFonts w:ascii="Times New Roman" w:hAnsi="Times New Roman" w:cs="Times New Roman"/>
          <w:color w:val="000000"/>
          <w:szCs w:val="21"/>
          <w:shd w:val="clear" w:color="auto" w:fill="FFFFFF"/>
        </w:rPr>
        <w:t>. </w:t>
      </w:r>
      <w:r w:rsidRPr="005824CD">
        <w:rPr>
          <w:rStyle w:val="af5"/>
          <w:rFonts w:ascii="Times New Roman" w:hAnsi="Times New Roman" w:cs="Times New Roman"/>
          <w:i w:val="0"/>
          <w:color w:val="000000"/>
          <w:szCs w:val="21"/>
          <w:shd w:val="clear" w:color="auto" w:fill="FFFFFF"/>
        </w:rPr>
        <w:t>Endangered Species Research</w:t>
      </w:r>
      <w:r w:rsidRPr="005824CD">
        <w:rPr>
          <w:rStyle w:val="af5"/>
          <w:rFonts w:ascii="Times New Roman" w:hAnsi="Times New Roman" w:cs="Times New Roman"/>
          <w:i w:val="0"/>
          <w:iCs w:val="0"/>
          <w:color w:val="000000"/>
          <w:shd w:val="clear" w:color="auto" w:fill="FFFFFF"/>
        </w:rPr>
        <w:t>,</w:t>
      </w:r>
      <w:r w:rsidRPr="005824CD">
        <w:rPr>
          <w:rFonts w:ascii="Times New Roman" w:hAnsi="Times New Roman" w:cs="Times New Roman"/>
          <w:color w:val="000000"/>
          <w:szCs w:val="21"/>
          <w:shd w:val="clear" w:color="auto" w:fill="FFFFFF"/>
        </w:rPr>
        <w:t> </w:t>
      </w:r>
      <w:r w:rsidRPr="005824CD">
        <w:rPr>
          <w:rStyle w:val="af4"/>
          <w:rFonts w:ascii="Times New Roman" w:hAnsi="Times New Roman" w:cs="Times New Roman"/>
          <w:b w:val="0"/>
          <w:bCs w:val="0"/>
          <w:color w:val="000000"/>
          <w:szCs w:val="21"/>
          <w:shd w:val="clear" w:color="auto" w:fill="FFFFFF"/>
        </w:rPr>
        <w:t>25</w:t>
      </w:r>
      <w:r w:rsidRPr="005824CD">
        <w:rPr>
          <w:rFonts w:ascii="Times New Roman" w:hAnsi="Times New Roman" w:cs="Times New Roman"/>
          <w:color w:val="000000"/>
          <w:szCs w:val="21"/>
          <w:shd w:val="clear" w:color="auto" w:fill="FFFFFF"/>
        </w:rPr>
        <w:t>, 19-34</w:t>
      </w:r>
    </w:p>
    <w:p w14:paraId="066B44AB" w14:textId="77777777" w:rsidR="00AE3E1F" w:rsidRPr="005824CD" w:rsidRDefault="00AE3E1F" w:rsidP="00AE3E1F">
      <w:pPr>
        <w:rPr>
          <w:rFonts w:ascii="Times New Roman" w:hAnsi="Times New Roman" w:cs="Times New Roman"/>
        </w:rPr>
      </w:pPr>
      <w:r w:rsidRPr="005824CD">
        <w:rPr>
          <w:rFonts w:ascii="Times New Roman" w:hAnsi="Times New Roman" w:cs="Times New Roman"/>
        </w:rPr>
        <w:t xml:space="preserve">[7] </w:t>
      </w:r>
      <w:r w:rsidRPr="005824CD">
        <w:rPr>
          <w:rFonts w:ascii="Times New Roman" w:eastAsia="宋体" w:hAnsi="Times New Roman" w:cs="Times New Roman"/>
        </w:rPr>
        <w:t>Wu C, Zeng F, Liu R, et al. Prediction of suitable habitats for the Indo-Pacific humpback dolphin (</w:t>
      </w:r>
      <w:r w:rsidRPr="005824CD">
        <w:rPr>
          <w:rFonts w:ascii="Times New Roman" w:eastAsia="宋体" w:hAnsi="Times New Roman" w:cs="Times New Roman"/>
          <w:i/>
          <w:iCs/>
        </w:rPr>
        <w:t>Sousa chinensis</w:t>
      </w:r>
      <w:r w:rsidRPr="005824CD">
        <w:rPr>
          <w:rFonts w:ascii="Times New Roman" w:eastAsia="宋体" w:hAnsi="Times New Roman" w:cs="Times New Roman"/>
        </w:rPr>
        <w:t xml:space="preserve">) in the </w:t>
      </w:r>
      <w:proofErr w:type="spellStart"/>
      <w:r w:rsidRPr="005824CD">
        <w:rPr>
          <w:rFonts w:ascii="Times New Roman" w:eastAsia="宋体" w:hAnsi="Times New Roman" w:cs="Times New Roman"/>
        </w:rPr>
        <w:t>Beibu</w:t>
      </w:r>
      <w:proofErr w:type="spellEnd"/>
      <w:r w:rsidRPr="005824CD">
        <w:rPr>
          <w:rFonts w:ascii="Times New Roman" w:eastAsia="宋体" w:hAnsi="Times New Roman" w:cs="Times New Roman"/>
        </w:rPr>
        <w:t xml:space="preserve"> Gulf of China and Vietnam[J]. Bulletin of Marine Science, 2021, 97(1): 39-52.</w:t>
      </w:r>
      <w:r w:rsidRPr="005824CD">
        <w:rPr>
          <w:rFonts w:ascii="Times New Roman" w:hAnsi="Times New Roman" w:cs="Times New Roman"/>
        </w:rPr>
        <w:t xml:space="preserve"> </w:t>
      </w:r>
    </w:p>
    <w:p w14:paraId="5C3603D9" w14:textId="77777777" w:rsidR="00AE3E1F" w:rsidRPr="006877D9" w:rsidRDefault="00AE3E1F" w:rsidP="00AE3E1F">
      <w:pPr>
        <w:rPr>
          <w:rFonts w:ascii="Times New Roman" w:hAnsi="Times New Roman" w:cs="Times New Roman"/>
        </w:rPr>
      </w:pPr>
      <w:r w:rsidRPr="006877D9">
        <w:rPr>
          <w:rFonts w:ascii="Times New Roman" w:hAnsi="Times New Roman" w:cs="Times New Roman"/>
        </w:rPr>
        <w:t>[8] Domínguez-Sánchez C A, Acevedo-Whitehouse K A, Gendron D. 2018. Effect of drone-based blow sampling on blue whale (</w:t>
      </w:r>
      <w:r w:rsidRPr="006877D9">
        <w:rPr>
          <w:rFonts w:ascii="Times New Roman" w:hAnsi="Times New Roman" w:cs="Times New Roman"/>
          <w:i/>
          <w:iCs/>
        </w:rPr>
        <w:t xml:space="preserve">Balaenoptera </w:t>
      </w:r>
      <w:proofErr w:type="gramStart"/>
      <w:r w:rsidRPr="006877D9">
        <w:rPr>
          <w:rFonts w:ascii="Times New Roman" w:hAnsi="Times New Roman" w:cs="Times New Roman"/>
          <w:i/>
          <w:iCs/>
        </w:rPr>
        <w:t>musculus</w:t>
      </w:r>
      <w:r w:rsidRPr="006877D9">
        <w:rPr>
          <w:rFonts w:ascii="Times New Roman" w:hAnsi="Times New Roman" w:cs="Times New Roman"/>
        </w:rPr>
        <w:t xml:space="preserve"> )</w:t>
      </w:r>
      <w:proofErr w:type="gramEnd"/>
      <w:r w:rsidRPr="006877D9">
        <w:rPr>
          <w:rFonts w:ascii="Times New Roman" w:hAnsi="Times New Roman" w:cs="Times New Roman"/>
        </w:rPr>
        <w:t xml:space="preserve"> behavior</w:t>
      </w:r>
      <w:r w:rsidRPr="006877D9">
        <w:rPr>
          <w:rFonts w:ascii="Times New Roman" w:eastAsia="宋体" w:hAnsi="Times New Roman" w:cs="Times New Roman"/>
        </w:rPr>
        <w:t>[J]</w:t>
      </w:r>
      <w:r w:rsidRPr="006877D9">
        <w:rPr>
          <w:rFonts w:ascii="Times New Roman" w:hAnsi="Times New Roman" w:cs="Times New Roman"/>
        </w:rPr>
        <w:t>. Marine Mammal Science, 34(3), 841–850.</w:t>
      </w:r>
    </w:p>
    <w:p w14:paraId="1F3E90B9" w14:textId="77777777" w:rsidR="00AE3E1F" w:rsidRPr="006877D9" w:rsidRDefault="00AE3E1F" w:rsidP="00AE3E1F">
      <w:pPr>
        <w:rPr>
          <w:rFonts w:ascii="Times New Roman" w:hAnsi="Times New Roman" w:cs="Times New Roman"/>
        </w:rPr>
      </w:pPr>
      <w:r w:rsidRPr="006877D9">
        <w:rPr>
          <w:rFonts w:ascii="Times New Roman" w:hAnsi="Times New Roman" w:cs="Times New Roman"/>
        </w:rPr>
        <w:t xml:space="preserve">[9] </w:t>
      </w:r>
      <w:r w:rsidRPr="006877D9">
        <w:rPr>
          <w:rFonts w:ascii="Times New Roman" w:eastAsia="宋体" w:hAnsi="Times New Roman" w:cs="Times New Roman"/>
        </w:rPr>
        <w:t xml:space="preserve">Penry G S, Hammond P S, Cockcroft V G, et al. Phylogenetic relationships in southern African </w:t>
      </w:r>
      <w:proofErr w:type="spellStart"/>
      <w:r w:rsidRPr="006877D9">
        <w:rPr>
          <w:rFonts w:ascii="Times New Roman" w:eastAsia="宋体" w:hAnsi="Times New Roman" w:cs="Times New Roman"/>
        </w:rPr>
        <w:t>Bryde’s</w:t>
      </w:r>
      <w:proofErr w:type="spellEnd"/>
      <w:r w:rsidRPr="006877D9">
        <w:rPr>
          <w:rFonts w:ascii="Times New Roman" w:eastAsia="宋体" w:hAnsi="Times New Roman" w:cs="Times New Roman"/>
        </w:rPr>
        <w:t xml:space="preserve"> whales inferred from mitochondrial DNA: further support for subspecies delineation between the two allopatric populations[J]. Conservation Genetics, 2018, 19(6): 1349-1365.</w:t>
      </w:r>
    </w:p>
    <w:p w14:paraId="291FE490" w14:textId="77777777" w:rsidR="00AE3E1F" w:rsidRPr="006877D9" w:rsidRDefault="00AE3E1F" w:rsidP="00AE3E1F">
      <w:pPr>
        <w:rPr>
          <w:rFonts w:ascii="Times New Roman" w:hAnsi="Times New Roman" w:cs="Times New Roman"/>
        </w:rPr>
      </w:pPr>
    </w:p>
    <w:sectPr w:rsidR="00AE3E1F" w:rsidRPr="006877D9" w:rsidSect="006877D9">
      <w:footerReference w:type="default" r:id="rId13"/>
      <w:endnotePr>
        <w:numFmt w:val="decimal"/>
      </w:end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A3B8" w14:textId="77777777" w:rsidR="00C47168" w:rsidRDefault="00C47168" w:rsidP="00464653">
      <w:r>
        <w:separator/>
      </w:r>
    </w:p>
  </w:endnote>
  <w:endnote w:type="continuationSeparator" w:id="0">
    <w:p w14:paraId="51CB2E96" w14:textId="77777777" w:rsidR="00C47168" w:rsidRDefault="00C47168" w:rsidP="0046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005C" w14:textId="225D5738" w:rsidR="00764EFB" w:rsidRDefault="00764EFB">
    <w:pPr>
      <w:pStyle w:val="a5"/>
      <w:jc w:val="center"/>
    </w:pPr>
  </w:p>
  <w:p w14:paraId="379EB8BB" w14:textId="77777777" w:rsidR="00764EFB" w:rsidRDefault="00764E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641A" w14:textId="77777777" w:rsidR="00675A3A" w:rsidRDefault="00675A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468101"/>
      <w:docPartObj>
        <w:docPartGallery w:val="Page Numbers (Bottom of Page)"/>
        <w:docPartUnique/>
      </w:docPartObj>
    </w:sdtPr>
    <w:sdtContent>
      <w:p w14:paraId="5740CD86" w14:textId="77777777" w:rsidR="006877D9" w:rsidRDefault="006877D9">
        <w:pPr>
          <w:pStyle w:val="a5"/>
          <w:jc w:val="center"/>
        </w:pPr>
        <w:r>
          <w:fldChar w:fldCharType="begin"/>
        </w:r>
        <w:r>
          <w:instrText>PAGE   \* MERGEFORMAT</w:instrText>
        </w:r>
        <w:r>
          <w:fldChar w:fldCharType="separate"/>
        </w:r>
        <w:r>
          <w:rPr>
            <w:lang w:val="zh-CN"/>
          </w:rPr>
          <w:t>2</w:t>
        </w:r>
        <w:r>
          <w:fldChar w:fldCharType="end"/>
        </w:r>
      </w:p>
    </w:sdtContent>
  </w:sdt>
  <w:p w14:paraId="6C196CD6" w14:textId="77777777" w:rsidR="006877D9" w:rsidRDefault="006877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1BC7" w14:textId="77777777" w:rsidR="00C47168" w:rsidRDefault="00C47168" w:rsidP="00464653">
      <w:r>
        <w:separator/>
      </w:r>
    </w:p>
  </w:footnote>
  <w:footnote w:type="continuationSeparator" w:id="0">
    <w:p w14:paraId="0266EC19" w14:textId="77777777" w:rsidR="00C47168" w:rsidRDefault="00C47168" w:rsidP="00464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A3330"/>
    <w:multiLevelType w:val="multilevel"/>
    <w:tmpl w:val="117A3330"/>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52084E28"/>
    <w:multiLevelType w:val="hybridMultilevel"/>
    <w:tmpl w:val="664284A6"/>
    <w:lvl w:ilvl="0" w:tplc="31642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CAE58D9"/>
    <w:multiLevelType w:val="hybridMultilevel"/>
    <w:tmpl w:val="7CC2B0FE"/>
    <w:lvl w:ilvl="0" w:tplc="0A244E8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63450417">
    <w:abstractNumId w:val="0"/>
  </w:num>
  <w:num w:numId="2" w16cid:durableId="1140147547">
    <w:abstractNumId w:val="1"/>
  </w:num>
  <w:num w:numId="3" w16cid:durableId="267471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48"/>
    <w:rsid w:val="00000B37"/>
    <w:rsid w:val="000046A1"/>
    <w:rsid w:val="0000555D"/>
    <w:rsid w:val="000064F7"/>
    <w:rsid w:val="00010729"/>
    <w:rsid w:val="00012A04"/>
    <w:rsid w:val="0001390C"/>
    <w:rsid w:val="000141F2"/>
    <w:rsid w:val="00014BDA"/>
    <w:rsid w:val="00015E94"/>
    <w:rsid w:val="000240AF"/>
    <w:rsid w:val="00030C7C"/>
    <w:rsid w:val="00035DAD"/>
    <w:rsid w:val="000366F0"/>
    <w:rsid w:val="00050BCB"/>
    <w:rsid w:val="00051D9B"/>
    <w:rsid w:val="00052591"/>
    <w:rsid w:val="00054818"/>
    <w:rsid w:val="00055308"/>
    <w:rsid w:val="00055834"/>
    <w:rsid w:val="00057470"/>
    <w:rsid w:val="00070C4D"/>
    <w:rsid w:val="00075FDB"/>
    <w:rsid w:val="00082917"/>
    <w:rsid w:val="000C5D8C"/>
    <w:rsid w:val="000D5E8B"/>
    <w:rsid w:val="000E0399"/>
    <w:rsid w:val="000E1583"/>
    <w:rsid w:val="000E359D"/>
    <w:rsid w:val="000F3744"/>
    <w:rsid w:val="00101EC5"/>
    <w:rsid w:val="00102595"/>
    <w:rsid w:val="00105577"/>
    <w:rsid w:val="00110B54"/>
    <w:rsid w:val="0013249A"/>
    <w:rsid w:val="00140DB5"/>
    <w:rsid w:val="00143BD8"/>
    <w:rsid w:val="0014494A"/>
    <w:rsid w:val="00145758"/>
    <w:rsid w:val="00146493"/>
    <w:rsid w:val="001479B0"/>
    <w:rsid w:val="00154E99"/>
    <w:rsid w:val="001749E3"/>
    <w:rsid w:val="0018141D"/>
    <w:rsid w:val="00181EAE"/>
    <w:rsid w:val="00182583"/>
    <w:rsid w:val="0018259C"/>
    <w:rsid w:val="00190AFC"/>
    <w:rsid w:val="00191A37"/>
    <w:rsid w:val="001954B5"/>
    <w:rsid w:val="001A0E07"/>
    <w:rsid w:val="001B514D"/>
    <w:rsid w:val="001C01E1"/>
    <w:rsid w:val="001C32C2"/>
    <w:rsid w:val="001C6C05"/>
    <w:rsid w:val="001C74E8"/>
    <w:rsid w:val="001D03B6"/>
    <w:rsid w:val="001D1464"/>
    <w:rsid w:val="001E0591"/>
    <w:rsid w:val="001E5C5C"/>
    <w:rsid w:val="001E6347"/>
    <w:rsid w:val="001F5ED8"/>
    <w:rsid w:val="00213F43"/>
    <w:rsid w:val="00217781"/>
    <w:rsid w:val="00223933"/>
    <w:rsid w:val="00227173"/>
    <w:rsid w:val="0023697B"/>
    <w:rsid w:val="00242BFA"/>
    <w:rsid w:val="00242F83"/>
    <w:rsid w:val="0024745E"/>
    <w:rsid w:val="00260FDB"/>
    <w:rsid w:val="0026264C"/>
    <w:rsid w:val="0026294E"/>
    <w:rsid w:val="00262971"/>
    <w:rsid w:val="00262998"/>
    <w:rsid w:val="00280567"/>
    <w:rsid w:val="00280617"/>
    <w:rsid w:val="00282DB1"/>
    <w:rsid w:val="002A752B"/>
    <w:rsid w:val="002B6CAA"/>
    <w:rsid w:val="002D50E6"/>
    <w:rsid w:val="002D5E8E"/>
    <w:rsid w:val="002D6152"/>
    <w:rsid w:val="002E1B65"/>
    <w:rsid w:val="002F1208"/>
    <w:rsid w:val="002F7329"/>
    <w:rsid w:val="00302F04"/>
    <w:rsid w:val="0030481B"/>
    <w:rsid w:val="0030643D"/>
    <w:rsid w:val="00313BF0"/>
    <w:rsid w:val="0032119D"/>
    <w:rsid w:val="00322F83"/>
    <w:rsid w:val="00324028"/>
    <w:rsid w:val="00324647"/>
    <w:rsid w:val="003252C7"/>
    <w:rsid w:val="003319CE"/>
    <w:rsid w:val="00340257"/>
    <w:rsid w:val="0034149E"/>
    <w:rsid w:val="003454EC"/>
    <w:rsid w:val="00345A9A"/>
    <w:rsid w:val="003506D6"/>
    <w:rsid w:val="003506DA"/>
    <w:rsid w:val="00360F9B"/>
    <w:rsid w:val="00396CD4"/>
    <w:rsid w:val="003A31A0"/>
    <w:rsid w:val="003B2003"/>
    <w:rsid w:val="003B5AF7"/>
    <w:rsid w:val="003B7348"/>
    <w:rsid w:val="003D1EB3"/>
    <w:rsid w:val="003D7762"/>
    <w:rsid w:val="003E02C3"/>
    <w:rsid w:val="003E0DE6"/>
    <w:rsid w:val="003E25DA"/>
    <w:rsid w:val="003F7A07"/>
    <w:rsid w:val="0040661F"/>
    <w:rsid w:val="00407598"/>
    <w:rsid w:val="00413F9D"/>
    <w:rsid w:val="00415CE4"/>
    <w:rsid w:val="00416CC0"/>
    <w:rsid w:val="00421F98"/>
    <w:rsid w:val="0043152C"/>
    <w:rsid w:val="004425EB"/>
    <w:rsid w:val="00446ECC"/>
    <w:rsid w:val="004501B2"/>
    <w:rsid w:val="00455A2D"/>
    <w:rsid w:val="00456F24"/>
    <w:rsid w:val="00461F8D"/>
    <w:rsid w:val="00464653"/>
    <w:rsid w:val="004654BB"/>
    <w:rsid w:val="004656F4"/>
    <w:rsid w:val="004708DD"/>
    <w:rsid w:val="00470A04"/>
    <w:rsid w:val="00470DC7"/>
    <w:rsid w:val="004819B4"/>
    <w:rsid w:val="004A1528"/>
    <w:rsid w:val="004A477B"/>
    <w:rsid w:val="004B0E3C"/>
    <w:rsid w:val="004C7A7F"/>
    <w:rsid w:val="004D06DC"/>
    <w:rsid w:val="004D7B44"/>
    <w:rsid w:val="004E02C3"/>
    <w:rsid w:val="004E15F2"/>
    <w:rsid w:val="004E3832"/>
    <w:rsid w:val="004E6C9A"/>
    <w:rsid w:val="004F16CB"/>
    <w:rsid w:val="004F31D3"/>
    <w:rsid w:val="004F45ED"/>
    <w:rsid w:val="004F5F9D"/>
    <w:rsid w:val="004F618F"/>
    <w:rsid w:val="00520FB3"/>
    <w:rsid w:val="00534FDA"/>
    <w:rsid w:val="0054165A"/>
    <w:rsid w:val="00544FE5"/>
    <w:rsid w:val="00546F49"/>
    <w:rsid w:val="005507CC"/>
    <w:rsid w:val="00554A0C"/>
    <w:rsid w:val="00556AD4"/>
    <w:rsid w:val="005601E2"/>
    <w:rsid w:val="005769D6"/>
    <w:rsid w:val="005824CD"/>
    <w:rsid w:val="00586918"/>
    <w:rsid w:val="00587601"/>
    <w:rsid w:val="005A38EE"/>
    <w:rsid w:val="005A773C"/>
    <w:rsid w:val="005B0E8D"/>
    <w:rsid w:val="005B25F3"/>
    <w:rsid w:val="005C2BCA"/>
    <w:rsid w:val="005D31E3"/>
    <w:rsid w:val="005D50DD"/>
    <w:rsid w:val="005F0632"/>
    <w:rsid w:val="005F0841"/>
    <w:rsid w:val="005F65CE"/>
    <w:rsid w:val="006005CA"/>
    <w:rsid w:val="006149D6"/>
    <w:rsid w:val="00617056"/>
    <w:rsid w:val="00621206"/>
    <w:rsid w:val="00631097"/>
    <w:rsid w:val="006372B5"/>
    <w:rsid w:val="006414A8"/>
    <w:rsid w:val="0064331E"/>
    <w:rsid w:val="00650605"/>
    <w:rsid w:val="00656895"/>
    <w:rsid w:val="00661426"/>
    <w:rsid w:val="00675A3A"/>
    <w:rsid w:val="00681103"/>
    <w:rsid w:val="00681FA2"/>
    <w:rsid w:val="00686E66"/>
    <w:rsid w:val="006877D9"/>
    <w:rsid w:val="0069753F"/>
    <w:rsid w:val="006B4448"/>
    <w:rsid w:val="006C3473"/>
    <w:rsid w:val="006C7190"/>
    <w:rsid w:val="006D14AB"/>
    <w:rsid w:val="006E5B5F"/>
    <w:rsid w:val="006E769B"/>
    <w:rsid w:val="006F77A1"/>
    <w:rsid w:val="00703FA7"/>
    <w:rsid w:val="00704CEC"/>
    <w:rsid w:val="0071724E"/>
    <w:rsid w:val="0072090C"/>
    <w:rsid w:val="007213DB"/>
    <w:rsid w:val="007246F2"/>
    <w:rsid w:val="007256B6"/>
    <w:rsid w:val="0072606B"/>
    <w:rsid w:val="0073193A"/>
    <w:rsid w:val="0074111C"/>
    <w:rsid w:val="00745420"/>
    <w:rsid w:val="0074786B"/>
    <w:rsid w:val="00753180"/>
    <w:rsid w:val="00760F5E"/>
    <w:rsid w:val="007613ED"/>
    <w:rsid w:val="00764EFB"/>
    <w:rsid w:val="00771204"/>
    <w:rsid w:val="00772027"/>
    <w:rsid w:val="007752B8"/>
    <w:rsid w:val="007811A3"/>
    <w:rsid w:val="0078176F"/>
    <w:rsid w:val="007A0028"/>
    <w:rsid w:val="007A16CD"/>
    <w:rsid w:val="007A6D1D"/>
    <w:rsid w:val="007B44FD"/>
    <w:rsid w:val="007C057B"/>
    <w:rsid w:val="007C4AF2"/>
    <w:rsid w:val="007D51BB"/>
    <w:rsid w:val="007E284C"/>
    <w:rsid w:val="007E46BB"/>
    <w:rsid w:val="007E7376"/>
    <w:rsid w:val="007F06F8"/>
    <w:rsid w:val="007F1BEE"/>
    <w:rsid w:val="007F5975"/>
    <w:rsid w:val="0080242D"/>
    <w:rsid w:val="00810812"/>
    <w:rsid w:val="00821E22"/>
    <w:rsid w:val="00823E28"/>
    <w:rsid w:val="00826CEC"/>
    <w:rsid w:val="00830036"/>
    <w:rsid w:val="00837F27"/>
    <w:rsid w:val="0084503C"/>
    <w:rsid w:val="0084525D"/>
    <w:rsid w:val="00847180"/>
    <w:rsid w:val="00850E61"/>
    <w:rsid w:val="00856BD9"/>
    <w:rsid w:val="00874017"/>
    <w:rsid w:val="00880B00"/>
    <w:rsid w:val="00881618"/>
    <w:rsid w:val="008843A8"/>
    <w:rsid w:val="00892AFC"/>
    <w:rsid w:val="008A321B"/>
    <w:rsid w:val="008A3679"/>
    <w:rsid w:val="008A4060"/>
    <w:rsid w:val="008A5F89"/>
    <w:rsid w:val="008C2D3A"/>
    <w:rsid w:val="008C514B"/>
    <w:rsid w:val="008D237D"/>
    <w:rsid w:val="008D7AF4"/>
    <w:rsid w:val="008E2B67"/>
    <w:rsid w:val="008F13BD"/>
    <w:rsid w:val="008F1A11"/>
    <w:rsid w:val="008F4A2F"/>
    <w:rsid w:val="0091599C"/>
    <w:rsid w:val="009268B2"/>
    <w:rsid w:val="00946F32"/>
    <w:rsid w:val="0094736A"/>
    <w:rsid w:val="00953062"/>
    <w:rsid w:val="009701C1"/>
    <w:rsid w:val="00970737"/>
    <w:rsid w:val="00972A5B"/>
    <w:rsid w:val="00975306"/>
    <w:rsid w:val="00975E25"/>
    <w:rsid w:val="00976754"/>
    <w:rsid w:val="00984138"/>
    <w:rsid w:val="00993F37"/>
    <w:rsid w:val="0099417E"/>
    <w:rsid w:val="009A45D4"/>
    <w:rsid w:val="009B3B23"/>
    <w:rsid w:val="009B41B8"/>
    <w:rsid w:val="009B64AF"/>
    <w:rsid w:val="009C4232"/>
    <w:rsid w:val="009D6A13"/>
    <w:rsid w:val="009E3073"/>
    <w:rsid w:val="009E735C"/>
    <w:rsid w:val="00A00BF7"/>
    <w:rsid w:val="00A057C1"/>
    <w:rsid w:val="00A07EC4"/>
    <w:rsid w:val="00A10541"/>
    <w:rsid w:val="00A13D75"/>
    <w:rsid w:val="00A1639F"/>
    <w:rsid w:val="00A22AF3"/>
    <w:rsid w:val="00A31101"/>
    <w:rsid w:val="00A32194"/>
    <w:rsid w:val="00A35CAF"/>
    <w:rsid w:val="00A36AC5"/>
    <w:rsid w:val="00A4029E"/>
    <w:rsid w:val="00A431E9"/>
    <w:rsid w:val="00A45831"/>
    <w:rsid w:val="00A5240E"/>
    <w:rsid w:val="00A53853"/>
    <w:rsid w:val="00A61AA9"/>
    <w:rsid w:val="00A6685A"/>
    <w:rsid w:val="00A81BB6"/>
    <w:rsid w:val="00A82285"/>
    <w:rsid w:val="00A83AA1"/>
    <w:rsid w:val="00A8726B"/>
    <w:rsid w:val="00A919C2"/>
    <w:rsid w:val="00A9373C"/>
    <w:rsid w:val="00A96CF1"/>
    <w:rsid w:val="00AA050C"/>
    <w:rsid w:val="00AA502E"/>
    <w:rsid w:val="00AA66F4"/>
    <w:rsid w:val="00AA6FA3"/>
    <w:rsid w:val="00AB66A6"/>
    <w:rsid w:val="00AB6B0F"/>
    <w:rsid w:val="00AC15BE"/>
    <w:rsid w:val="00AD0080"/>
    <w:rsid w:val="00AD6EBB"/>
    <w:rsid w:val="00AE3E1F"/>
    <w:rsid w:val="00AF455C"/>
    <w:rsid w:val="00AF504F"/>
    <w:rsid w:val="00AF7032"/>
    <w:rsid w:val="00B35783"/>
    <w:rsid w:val="00B52B41"/>
    <w:rsid w:val="00B54575"/>
    <w:rsid w:val="00B55BAD"/>
    <w:rsid w:val="00B57F89"/>
    <w:rsid w:val="00B66DCF"/>
    <w:rsid w:val="00B75164"/>
    <w:rsid w:val="00B851A9"/>
    <w:rsid w:val="00B902B4"/>
    <w:rsid w:val="00B9657F"/>
    <w:rsid w:val="00BA0C45"/>
    <w:rsid w:val="00BA4F32"/>
    <w:rsid w:val="00BB27EE"/>
    <w:rsid w:val="00BB3740"/>
    <w:rsid w:val="00BB4F22"/>
    <w:rsid w:val="00BD45BD"/>
    <w:rsid w:val="00BD601F"/>
    <w:rsid w:val="00BE2FDC"/>
    <w:rsid w:val="00BE5E90"/>
    <w:rsid w:val="00BF2E5D"/>
    <w:rsid w:val="00BF4B7D"/>
    <w:rsid w:val="00BF6AA9"/>
    <w:rsid w:val="00C04242"/>
    <w:rsid w:val="00C171D6"/>
    <w:rsid w:val="00C35B24"/>
    <w:rsid w:val="00C376CD"/>
    <w:rsid w:val="00C45BB8"/>
    <w:rsid w:val="00C47168"/>
    <w:rsid w:val="00C52B08"/>
    <w:rsid w:val="00C65B60"/>
    <w:rsid w:val="00C82BA4"/>
    <w:rsid w:val="00C82D1B"/>
    <w:rsid w:val="00C85524"/>
    <w:rsid w:val="00C86897"/>
    <w:rsid w:val="00C936CD"/>
    <w:rsid w:val="00CB582B"/>
    <w:rsid w:val="00CC112B"/>
    <w:rsid w:val="00CC418B"/>
    <w:rsid w:val="00CC7FBE"/>
    <w:rsid w:val="00CD1413"/>
    <w:rsid w:val="00CD1AE5"/>
    <w:rsid w:val="00CD4731"/>
    <w:rsid w:val="00CD52CA"/>
    <w:rsid w:val="00CD6ED4"/>
    <w:rsid w:val="00CE1110"/>
    <w:rsid w:val="00CE34B9"/>
    <w:rsid w:val="00CE37EA"/>
    <w:rsid w:val="00D02E65"/>
    <w:rsid w:val="00D0380C"/>
    <w:rsid w:val="00D10AD8"/>
    <w:rsid w:val="00D20F90"/>
    <w:rsid w:val="00D23500"/>
    <w:rsid w:val="00D313D8"/>
    <w:rsid w:val="00D341C8"/>
    <w:rsid w:val="00D373BF"/>
    <w:rsid w:val="00D374E3"/>
    <w:rsid w:val="00D37C5E"/>
    <w:rsid w:val="00D37D0E"/>
    <w:rsid w:val="00D447E2"/>
    <w:rsid w:val="00D45575"/>
    <w:rsid w:val="00D456CB"/>
    <w:rsid w:val="00D4667B"/>
    <w:rsid w:val="00D548AC"/>
    <w:rsid w:val="00D5562C"/>
    <w:rsid w:val="00D64F0D"/>
    <w:rsid w:val="00D663A4"/>
    <w:rsid w:val="00D70179"/>
    <w:rsid w:val="00D73910"/>
    <w:rsid w:val="00D74EAA"/>
    <w:rsid w:val="00D8319F"/>
    <w:rsid w:val="00DA4352"/>
    <w:rsid w:val="00DA5C58"/>
    <w:rsid w:val="00DB7896"/>
    <w:rsid w:val="00DD354A"/>
    <w:rsid w:val="00DD4A55"/>
    <w:rsid w:val="00DE3A2E"/>
    <w:rsid w:val="00DE3FD0"/>
    <w:rsid w:val="00DE56B6"/>
    <w:rsid w:val="00DF063E"/>
    <w:rsid w:val="00DF2746"/>
    <w:rsid w:val="00DF67C5"/>
    <w:rsid w:val="00DF7E35"/>
    <w:rsid w:val="00E01E20"/>
    <w:rsid w:val="00E02B88"/>
    <w:rsid w:val="00E13FE7"/>
    <w:rsid w:val="00E15005"/>
    <w:rsid w:val="00E16EC6"/>
    <w:rsid w:val="00E30AA3"/>
    <w:rsid w:val="00E43197"/>
    <w:rsid w:val="00E65C24"/>
    <w:rsid w:val="00E94446"/>
    <w:rsid w:val="00EA0328"/>
    <w:rsid w:val="00EA3CC3"/>
    <w:rsid w:val="00EB5D7C"/>
    <w:rsid w:val="00EC4CF2"/>
    <w:rsid w:val="00ED38B9"/>
    <w:rsid w:val="00ED5278"/>
    <w:rsid w:val="00EE0329"/>
    <w:rsid w:val="00EE67EC"/>
    <w:rsid w:val="00EF13D2"/>
    <w:rsid w:val="00EF35D3"/>
    <w:rsid w:val="00F269C5"/>
    <w:rsid w:val="00F351CD"/>
    <w:rsid w:val="00F35914"/>
    <w:rsid w:val="00F367B8"/>
    <w:rsid w:val="00F45A13"/>
    <w:rsid w:val="00F463B8"/>
    <w:rsid w:val="00F47E53"/>
    <w:rsid w:val="00F538E0"/>
    <w:rsid w:val="00F553BD"/>
    <w:rsid w:val="00F55C19"/>
    <w:rsid w:val="00F63B26"/>
    <w:rsid w:val="00F71963"/>
    <w:rsid w:val="00F75919"/>
    <w:rsid w:val="00F777A8"/>
    <w:rsid w:val="00F80E55"/>
    <w:rsid w:val="00F862D2"/>
    <w:rsid w:val="00F865BD"/>
    <w:rsid w:val="00FB082E"/>
    <w:rsid w:val="00FB71DD"/>
    <w:rsid w:val="00FC46DE"/>
    <w:rsid w:val="00FC56B1"/>
    <w:rsid w:val="00FE722D"/>
    <w:rsid w:val="00FF57BD"/>
    <w:rsid w:val="00FF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D1EF1"/>
  <w15:docId w15:val="{9B351245-B125-488E-98AD-1B5EC801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1BB6"/>
    <w:pPr>
      <w:keepNext/>
      <w:keepLines/>
      <w:spacing w:before="340" w:after="330" w:line="360" w:lineRule="auto"/>
      <w:outlineLvl w:val="0"/>
    </w:pPr>
    <w:rPr>
      <w:b/>
      <w:bCs/>
      <w:kern w:val="44"/>
      <w:sz w:val="32"/>
      <w:szCs w:val="44"/>
    </w:rPr>
  </w:style>
  <w:style w:type="paragraph" w:styleId="2">
    <w:name w:val="heading 2"/>
    <w:basedOn w:val="a"/>
    <w:next w:val="a"/>
    <w:link w:val="20"/>
    <w:uiPriority w:val="9"/>
    <w:unhideWhenUsed/>
    <w:qFormat/>
    <w:rsid w:val="00A81BB6"/>
    <w:pPr>
      <w:keepNext/>
      <w:keepLines/>
      <w:spacing w:before="260" w:after="260" w:line="360"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D6ED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D6ED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6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4653"/>
    <w:rPr>
      <w:sz w:val="18"/>
      <w:szCs w:val="18"/>
    </w:rPr>
  </w:style>
  <w:style w:type="paragraph" w:styleId="a5">
    <w:name w:val="footer"/>
    <w:basedOn w:val="a"/>
    <w:link w:val="a6"/>
    <w:uiPriority w:val="99"/>
    <w:unhideWhenUsed/>
    <w:rsid w:val="00464653"/>
    <w:pPr>
      <w:tabs>
        <w:tab w:val="center" w:pos="4153"/>
        <w:tab w:val="right" w:pos="8306"/>
      </w:tabs>
      <w:snapToGrid w:val="0"/>
      <w:jc w:val="left"/>
    </w:pPr>
    <w:rPr>
      <w:sz w:val="18"/>
      <w:szCs w:val="18"/>
    </w:rPr>
  </w:style>
  <w:style w:type="character" w:customStyle="1" w:styleId="a6">
    <w:name w:val="页脚 字符"/>
    <w:basedOn w:val="a0"/>
    <w:link w:val="a5"/>
    <w:uiPriority w:val="99"/>
    <w:rsid w:val="00464653"/>
    <w:rPr>
      <w:sz w:val="18"/>
      <w:szCs w:val="18"/>
    </w:rPr>
  </w:style>
  <w:style w:type="paragraph" w:customStyle="1" w:styleId="a7">
    <w:name w:val="标准文件_文件名称"/>
    <w:basedOn w:val="a"/>
    <w:next w:val="a"/>
    <w:qFormat/>
    <w:rsid w:val="004C7A7F"/>
    <w:pPr>
      <w:framePr w:w="9639" w:h="6976" w:hRule="exact" w:wrap="auto" w:vAnchor="page" w:hAnchor="page" w:y="6408"/>
      <w:widowControl/>
      <w:spacing w:line="700" w:lineRule="exact"/>
      <w:jc w:val="center"/>
    </w:pPr>
    <w:rPr>
      <w:rFonts w:ascii="黑体" w:eastAsia="黑体" w:hAnsi="黑体" w:cs="Times New Roman"/>
      <w:bCs/>
      <w:noProof/>
      <w:kern w:val="0"/>
      <w:sz w:val="52"/>
      <w:szCs w:val="20"/>
    </w:rPr>
  </w:style>
  <w:style w:type="paragraph" w:styleId="a8">
    <w:name w:val="Balloon Text"/>
    <w:basedOn w:val="a"/>
    <w:link w:val="a9"/>
    <w:uiPriority w:val="99"/>
    <w:semiHidden/>
    <w:unhideWhenUsed/>
    <w:rsid w:val="004F45ED"/>
    <w:rPr>
      <w:sz w:val="18"/>
      <w:szCs w:val="18"/>
    </w:rPr>
  </w:style>
  <w:style w:type="character" w:customStyle="1" w:styleId="a9">
    <w:name w:val="批注框文本 字符"/>
    <w:basedOn w:val="a0"/>
    <w:link w:val="a8"/>
    <w:uiPriority w:val="99"/>
    <w:semiHidden/>
    <w:rsid w:val="004F45ED"/>
    <w:rPr>
      <w:sz w:val="18"/>
      <w:szCs w:val="18"/>
    </w:rPr>
  </w:style>
  <w:style w:type="paragraph" w:customStyle="1" w:styleId="aa">
    <w:name w:val="标准文件_段"/>
    <w:link w:val="Char"/>
    <w:rsid w:val="00260FDB"/>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标准文件_段 Char"/>
    <w:link w:val="aa"/>
    <w:rsid w:val="00260FDB"/>
    <w:rPr>
      <w:rFonts w:ascii="宋体" w:eastAsia="宋体" w:hAnsi="Times New Roman" w:cs="Times New Roman"/>
      <w:noProof/>
      <w:kern w:val="0"/>
      <w:szCs w:val="20"/>
    </w:rPr>
  </w:style>
  <w:style w:type="character" w:customStyle="1" w:styleId="20">
    <w:name w:val="标题 2 字符"/>
    <w:basedOn w:val="a0"/>
    <w:link w:val="2"/>
    <w:uiPriority w:val="9"/>
    <w:rsid w:val="00A81BB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CD6ED4"/>
    <w:rPr>
      <w:b/>
      <w:bCs/>
      <w:sz w:val="32"/>
      <w:szCs w:val="32"/>
    </w:rPr>
  </w:style>
  <w:style w:type="character" w:customStyle="1" w:styleId="40">
    <w:name w:val="标题 4 字符"/>
    <w:basedOn w:val="a0"/>
    <w:link w:val="4"/>
    <w:uiPriority w:val="9"/>
    <w:rsid w:val="00CD6ED4"/>
    <w:rPr>
      <w:rFonts w:asciiTheme="majorHAnsi" w:eastAsiaTheme="majorEastAsia" w:hAnsiTheme="majorHAnsi" w:cstheme="majorBidi"/>
      <w:b/>
      <w:bCs/>
      <w:sz w:val="28"/>
      <w:szCs w:val="28"/>
    </w:rPr>
  </w:style>
  <w:style w:type="character" w:customStyle="1" w:styleId="10">
    <w:name w:val="标题 1 字符"/>
    <w:basedOn w:val="a0"/>
    <w:link w:val="1"/>
    <w:uiPriority w:val="9"/>
    <w:rsid w:val="00A81BB6"/>
    <w:rPr>
      <w:b/>
      <w:bCs/>
      <w:kern w:val="44"/>
      <w:sz w:val="32"/>
      <w:szCs w:val="44"/>
    </w:rPr>
  </w:style>
  <w:style w:type="character" w:styleId="ab">
    <w:name w:val="Hyperlink"/>
    <w:basedOn w:val="a0"/>
    <w:uiPriority w:val="99"/>
    <w:unhideWhenUsed/>
    <w:rsid w:val="00F862D2"/>
    <w:rPr>
      <w:color w:val="0000FF"/>
      <w:u w:val="single"/>
    </w:rPr>
  </w:style>
  <w:style w:type="paragraph" w:styleId="ac">
    <w:name w:val="List Paragraph"/>
    <w:basedOn w:val="a"/>
    <w:uiPriority w:val="34"/>
    <w:qFormat/>
    <w:rsid w:val="00D374E3"/>
    <w:pPr>
      <w:ind w:firstLineChars="200" w:firstLine="420"/>
    </w:pPr>
  </w:style>
  <w:style w:type="paragraph" w:styleId="ad">
    <w:name w:val="footnote text"/>
    <w:basedOn w:val="a"/>
    <w:next w:val="a"/>
    <w:link w:val="ae"/>
    <w:uiPriority w:val="99"/>
    <w:semiHidden/>
    <w:rsid w:val="00F351CD"/>
    <w:pPr>
      <w:snapToGrid w:val="0"/>
      <w:spacing w:line="300" w:lineRule="exact"/>
      <w:ind w:leftChars="200" w:left="400" w:hangingChars="200" w:hanging="200"/>
      <w:jc w:val="left"/>
    </w:pPr>
    <w:rPr>
      <w:rFonts w:ascii="宋体" w:eastAsia="宋体" w:hAnsi="Calibri" w:cs="Times New Roman"/>
      <w:sz w:val="18"/>
      <w:szCs w:val="18"/>
    </w:rPr>
  </w:style>
  <w:style w:type="character" w:customStyle="1" w:styleId="ae">
    <w:name w:val="脚注文本 字符"/>
    <w:basedOn w:val="a0"/>
    <w:link w:val="ad"/>
    <w:uiPriority w:val="99"/>
    <w:semiHidden/>
    <w:rsid w:val="00F351CD"/>
    <w:rPr>
      <w:rFonts w:ascii="宋体" w:eastAsia="宋体" w:hAnsi="Calibri" w:cs="Times New Roman"/>
      <w:sz w:val="18"/>
      <w:szCs w:val="18"/>
    </w:rPr>
  </w:style>
  <w:style w:type="character" w:styleId="af">
    <w:name w:val="footnote reference"/>
    <w:aliases w:val="标准文件_脚注引用"/>
    <w:uiPriority w:val="99"/>
    <w:semiHidden/>
    <w:rsid w:val="00F351CD"/>
    <w:rPr>
      <w:rFonts w:ascii="宋体" w:eastAsia="宋体" w:hAnsi="宋体" w:cs="Times New Roman"/>
      <w:spacing w:val="0"/>
      <w:sz w:val="18"/>
      <w:vertAlign w:val="superscript"/>
    </w:rPr>
  </w:style>
  <w:style w:type="paragraph" w:styleId="af0">
    <w:name w:val="endnote text"/>
    <w:basedOn w:val="a"/>
    <w:link w:val="af1"/>
    <w:uiPriority w:val="99"/>
    <w:semiHidden/>
    <w:unhideWhenUsed/>
    <w:rsid w:val="0024745E"/>
    <w:pPr>
      <w:snapToGrid w:val="0"/>
      <w:jc w:val="left"/>
    </w:pPr>
  </w:style>
  <w:style w:type="character" w:customStyle="1" w:styleId="af1">
    <w:name w:val="尾注文本 字符"/>
    <w:basedOn w:val="a0"/>
    <w:link w:val="af0"/>
    <w:uiPriority w:val="99"/>
    <w:semiHidden/>
    <w:rsid w:val="0024745E"/>
  </w:style>
  <w:style w:type="character" w:styleId="af2">
    <w:name w:val="endnote reference"/>
    <w:basedOn w:val="a0"/>
    <w:uiPriority w:val="99"/>
    <w:semiHidden/>
    <w:unhideWhenUsed/>
    <w:rsid w:val="0024745E"/>
    <w:rPr>
      <w:vertAlign w:val="superscript"/>
    </w:rPr>
  </w:style>
  <w:style w:type="paragraph" w:styleId="af3">
    <w:name w:val="Revision"/>
    <w:hidden/>
    <w:uiPriority w:val="99"/>
    <w:semiHidden/>
    <w:rsid w:val="006C7190"/>
  </w:style>
  <w:style w:type="character" w:styleId="af4">
    <w:name w:val="Strong"/>
    <w:uiPriority w:val="22"/>
    <w:qFormat/>
    <w:rsid w:val="00AE3E1F"/>
    <w:rPr>
      <w:b/>
      <w:bCs/>
    </w:rPr>
  </w:style>
  <w:style w:type="character" w:styleId="af5">
    <w:name w:val="Emphasis"/>
    <w:uiPriority w:val="20"/>
    <w:qFormat/>
    <w:rsid w:val="00AE3E1F"/>
    <w:rPr>
      <w:i/>
      <w:iCs/>
    </w:rPr>
  </w:style>
  <w:style w:type="paragraph" w:styleId="TOC">
    <w:name w:val="TOC Heading"/>
    <w:basedOn w:val="1"/>
    <w:next w:val="a"/>
    <w:uiPriority w:val="39"/>
    <w:unhideWhenUsed/>
    <w:qFormat/>
    <w:rsid w:val="00A81BB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TOC2">
    <w:name w:val="toc 2"/>
    <w:basedOn w:val="a"/>
    <w:next w:val="a"/>
    <w:autoRedefine/>
    <w:uiPriority w:val="39"/>
    <w:unhideWhenUsed/>
    <w:rsid w:val="00A81BB6"/>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A81BB6"/>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A81BB6"/>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0063">
      <w:bodyDiv w:val="1"/>
      <w:marLeft w:val="0"/>
      <w:marRight w:val="0"/>
      <w:marTop w:val="0"/>
      <w:marBottom w:val="0"/>
      <w:divBdr>
        <w:top w:val="none" w:sz="0" w:space="0" w:color="auto"/>
        <w:left w:val="none" w:sz="0" w:space="0" w:color="auto"/>
        <w:bottom w:val="none" w:sz="0" w:space="0" w:color="auto"/>
        <w:right w:val="none" w:sz="0" w:space="0" w:color="auto"/>
      </w:divBdr>
    </w:div>
    <w:div w:id="177551270">
      <w:bodyDiv w:val="1"/>
      <w:marLeft w:val="0"/>
      <w:marRight w:val="0"/>
      <w:marTop w:val="0"/>
      <w:marBottom w:val="0"/>
      <w:divBdr>
        <w:top w:val="none" w:sz="0" w:space="0" w:color="auto"/>
        <w:left w:val="none" w:sz="0" w:space="0" w:color="auto"/>
        <w:bottom w:val="none" w:sz="0" w:space="0" w:color="auto"/>
        <w:right w:val="none" w:sz="0" w:space="0" w:color="auto"/>
      </w:divBdr>
      <w:divsChild>
        <w:div w:id="1507357598">
          <w:marLeft w:val="0"/>
          <w:marRight w:val="0"/>
          <w:marTop w:val="0"/>
          <w:marBottom w:val="0"/>
          <w:divBdr>
            <w:top w:val="none" w:sz="0" w:space="0" w:color="auto"/>
            <w:left w:val="none" w:sz="0" w:space="0" w:color="auto"/>
            <w:bottom w:val="none" w:sz="0" w:space="0" w:color="auto"/>
            <w:right w:val="none" w:sz="0" w:space="0" w:color="auto"/>
          </w:divBdr>
        </w:div>
      </w:divsChild>
    </w:div>
    <w:div w:id="401491135">
      <w:bodyDiv w:val="1"/>
      <w:marLeft w:val="0"/>
      <w:marRight w:val="0"/>
      <w:marTop w:val="0"/>
      <w:marBottom w:val="0"/>
      <w:divBdr>
        <w:top w:val="none" w:sz="0" w:space="0" w:color="auto"/>
        <w:left w:val="none" w:sz="0" w:space="0" w:color="auto"/>
        <w:bottom w:val="none" w:sz="0" w:space="0" w:color="auto"/>
        <w:right w:val="none" w:sz="0" w:space="0" w:color="auto"/>
      </w:divBdr>
      <w:divsChild>
        <w:div w:id="59332952">
          <w:marLeft w:val="0"/>
          <w:marRight w:val="0"/>
          <w:marTop w:val="0"/>
          <w:marBottom w:val="225"/>
          <w:divBdr>
            <w:top w:val="none" w:sz="0" w:space="0" w:color="auto"/>
            <w:left w:val="none" w:sz="0" w:space="0" w:color="auto"/>
            <w:bottom w:val="none" w:sz="0" w:space="0" w:color="auto"/>
            <w:right w:val="none" w:sz="0" w:space="0" w:color="auto"/>
          </w:divBdr>
        </w:div>
        <w:div w:id="651450341">
          <w:marLeft w:val="0"/>
          <w:marRight w:val="0"/>
          <w:marTop w:val="0"/>
          <w:marBottom w:val="225"/>
          <w:divBdr>
            <w:top w:val="none" w:sz="0" w:space="0" w:color="auto"/>
            <w:left w:val="none" w:sz="0" w:space="0" w:color="auto"/>
            <w:bottom w:val="none" w:sz="0" w:space="0" w:color="auto"/>
            <w:right w:val="none" w:sz="0" w:space="0" w:color="auto"/>
          </w:divBdr>
        </w:div>
      </w:divsChild>
    </w:div>
    <w:div w:id="538781128">
      <w:bodyDiv w:val="1"/>
      <w:marLeft w:val="0"/>
      <w:marRight w:val="0"/>
      <w:marTop w:val="0"/>
      <w:marBottom w:val="0"/>
      <w:divBdr>
        <w:top w:val="none" w:sz="0" w:space="0" w:color="auto"/>
        <w:left w:val="none" w:sz="0" w:space="0" w:color="auto"/>
        <w:bottom w:val="none" w:sz="0" w:space="0" w:color="auto"/>
        <w:right w:val="none" w:sz="0" w:space="0" w:color="auto"/>
      </w:divBdr>
    </w:div>
    <w:div w:id="550044380">
      <w:bodyDiv w:val="1"/>
      <w:marLeft w:val="0"/>
      <w:marRight w:val="0"/>
      <w:marTop w:val="0"/>
      <w:marBottom w:val="0"/>
      <w:divBdr>
        <w:top w:val="none" w:sz="0" w:space="0" w:color="auto"/>
        <w:left w:val="none" w:sz="0" w:space="0" w:color="auto"/>
        <w:bottom w:val="none" w:sz="0" w:space="0" w:color="auto"/>
        <w:right w:val="none" w:sz="0" w:space="0" w:color="auto"/>
      </w:divBdr>
    </w:div>
    <w:div w:id="894779142">
      <w:bodyDiv w:val="1"/>
      <w:marLeft w:val="0"/>
      <w:marRight w:val="0"/>
      <w:marTop w:val="0"/>
      <w:marBottom w:val="0"/>
      <w:divBdr>
        <w:top w:val="none" w:sz="0" w:space="0" w:color="auto"/>
        <w:left w:val="none" w:sz="0" w:space="0" w:color="auto"/>
        <w:bottom w:val="none" w:sz="0" w:space="0" w:color="auto"/>
        <w:right w:val="none" w:sz="0" w:space="0" w:color="auto"/>
      </w:divBdr>
      <w:divsChild>
        <w:div w:id="479808793">
          <w:marLeft w:val="0"/>
          <w:marRight w:val="0"/>
          <w:marTop w:val="0"/>
          <w:marBottom w:val="0"/>
          <w:divBdr>
            <w:top w:val="none" w:sz="0" w:space="0" w:color="auto"/>
            <w:left w:val="none" w:sz="0" w:space="0" w:color="auto"/>
            <w:bottom w:val="none" w:sz="0" w:space="0" w:color="auto"/>
            <w:right w:val="none" w:sz="0" w:space="0" w:color="auto"/>
          </w:divBdr>
        </w:div>
        <w:div w:id="1429305777">
          <w:marLeft w:val="0"/>
          <w:marRight w:val="0"/>
          <w:marTop w:val="0"/>
          <w:marBottom w:val="0"/>
          <w:divBdr>
            <w:top w:val="none" w:sz="0" w:space="0" w:color="auto"/>
            <w:left w:val="none" w:sz="0" w:space="0" w:color="auto"/>
            <w:bottom w:val="none" w:sz="0" w:space="0" w:color="auto"/>
            <w:right w:val="none" w:sz="0" w:space="0" w:color="auto"/>
          </w:divBdr>
        </w:div>
      </w:divsChild>
    </w:div>
    <w:div w:id="924805223">
      <w:bodyDiv w:val="1"/>
      <w:marLeft w:val="0"/>
      <w:marRight w:val="0"/>
      <w:marTop w:val="0"/>
      <w:marBottom w:val="0"/>
      <w:divBdr>
        <w:top w:val="none" w:sz="0" w:space="0" w:color="auto"/>
        <w:left w:val="none" w:sz="0" w:space="0" w:color="auto"/>
        <w:bottom w:val="none" w:sz="0" w:space="0" w:color="auto"/>
        <w:right w:val="none" w:sz="0" w:space="0" w:color="auto"/>
      </w:divBdr>
    </w:div>
    <w:div w:id="1023047994">
      <w:bodyDiv w:val="1"/>
      <w:marLeft w:val="0"/>
      <w:marRight w:val="0"/>
      <w:marTop w:val="0"/>
      <w:marBottom w:val="0"/>
      <w:divBdr>
        <w:top w:val="none" w:sz="0" w:space="0" w:color="auto"/>
        <w:left w:val="none" w:sz="0" w:space="0" w:color="auto"/>
        <w:bottom w:val="none" w:sz="0" w:space="0" w:color="auto"/>
        <w:right w:val="none" w:sz="0" w:space="0" w:color="auto"/>
      </w:divBdr>
    </w:div>
    <w:div w:id="1146170690">
      <w:bodyDiv w:val="1"/>
      <w:marLeft w:val="0"/>
      <w:marRight w:val="0"/>
      <w:marTop w:val="0"/>
      <w:marBottom w:val="0"/>
      <w:divBdr>
        <w:top w:val="none" w:sz="0" w:space="0" w:color="auto"/>
        <w:left w:val="none" w:sz="0" w:space="0" w:color="auto"/>
        <w:bottom w:val="none" w:sz="0" w:space="0" w:color="auto"/>
        <w:right w:val="none" w:sz="0" w:space="0" w:color="auto"/>
      </w:divBdr>
    </w:div>
    <w:div w:id="1446122496">
      <w:bodyDiv w:val="1"/>
      <w:marLeft w:val="0"/>
      <w:marRight w:val="0"/>
      <w:marTop w:val="0"/>
      <w:marBottom w:val="0"/>
      <w:divBdr>
        <w:top w:val="none" w:sz="0" w:space="0" w:color="auto"/>
        <w:left w:val="none" w:sz="0" w:space="0" w:color="auto"/>
        <w:bottom w:val="none" w:sz="0" w:space="0" w:color="auto"/>
        <w:right w:val="none" w:sz="0" w:space="0" w:color="auto"/>
      </w:divBdr>
    </w:div>
    <w:div w:id="1627544817">
      <w:bodyDiv w:val="1"/>
      <w:marLeft w:val="0"/>
      <w:marRight w:val="0"/>
      <w:marTop w:val="0"/>
      <w:marBottom w:val="0"/>
      <w:divBdr>
        <w:top w:val="none" w:sz="0" w:space="0" w:color="auto"/>
        <w:left w:val="none" w:sz="0" w:space="0" w:color="auto"/>
        <w:bottom w:val="none" w:sz="0" w:space="0" w:color="auto"/>
        <w:right w:val="none" w:sz="0" w:space="0" w:color="auto"/>
      </w:divBdr>
      <w:divsChild>
        <w:div w:id="137461662">
          <w:marLeft w:val="0"/>
          <w:marRight w:val="0"/>
          <w:marTop w:val="0"/>
          <w:marBottom w:val="0"/>
          <w:divBdr>
            <w:top w:val="none" w:sz="0" w:space="0" w:color="auto"/>
            <w:left w:val="none" w:sz="0" w:space="0" w:color="auto"/>
            <w:bottom w:val="none" w:sz="0" w:space="0" w:color="auto"/>
            <w:right w:val="none" w:sz="0" w:space="0" w:color="auto"/>
          </w:divBdr>
        </w:div>
        <w:div w:id="149560441">
          <w:marLeft w:val="0"/>
          <w:marRight w:val="0"/>
          <w:marTop w:val="0"/>
          <w:marBottom w:val="0"/>
          <w:divBdr>
            <w:top w:val="none" w:sz="0" w:space="0" w:color="auto"/>
            <w:left w:val="none" w:sz="0" w:space="0" w:color="auto"/>
            <w:bottom w:val="none" w:sz="0" w:space="0" w:color="auto"/>
            <w:right w:val="none" w:sz="0" w:space="0" w:color="auto"/>
          </w:divBdr>
        </w:div>
        <w:div w:id="315495897">
          <w:marLeft w:val="0"/>
          <w:marRight w:val="0"/>
          <w:marTop w:val="0"/>
          <w:marBottom w:val="0"/>
          <w:divBdr>
            <w:top w:val="none" w:sz="0" w:space="0" w:color="auto"/>
            <w:left w:val="none" w:sz="0" w:space="0" w:color="auto"/>
            <w:bottom w:val="none" w:sz="0" w:space="0" w:color="auto"/>
            <w:right w:val="none" w:sz="0" w:space="0" w:color="auto"/>
          </w:divBdr>
        </w:div>
        <w:div w:id="374475917">
          <w:marLeft w:val="0"/>
          <w:marRight w:val="0"/>
          <w:marTop w:val="0"/>
          <w:marBottom w:val="0"/>
          <w:divBdr>
            <w:top w:val="none" w:sz="0" w:space="0" w:color="auto"/>
            <w:left w:val="none" w:sz="0" w:space="0" w:color="auto"/>
            <w:bottom w:val="none" w:sz="0" w:space="0" w:color="auto"/>
            <w:right w:val="none" w:sz="0" w:space="0" w:color="auto"/>
          </w:divBdr>
        </w:div>
        <w:div w:id="838931189">
          <w:marLeft w:val="0"/>
          <w:marRight w:val="0"/>
          <w:marTop w:val="0"/>
          <w:marBottom w:val="0"/>
          <w:divBdr>
            <w:top w:val="none" w:sz="0" w:space="0" w:color="auto"/>
            <w:left w:val="none" w:sz="0" w:space="0" w:color="auto"/>
            <w:bottom w:val="none" w:sz="0" w:space="0" w:color="auto"/>
            <w:right w:val="none" w:sz="0" w:space="0" w:color="auto"/>
          </w:divBdr>
        </w:div>
        <w:div w:id="895094029">
          <w:marLeft w:val="0"/>
          <w:marRight w:val="0"/>
          <w:marTop w:val="0"/>
          <w:marBottom w:val="0"/>
          <w:divBdr>
            <w:top w:val="none" w:sz="0" w:space="0" w:color="auto"/>
            <w:left w:val="none" w:sz="0" w:space="0" w:color="auto"/>
            <w:bottom w:val="none" w:sz="0" w:space="0" w:color="auto"/>
            <w:right w:val="none" w:sz="0" w:space="0" w:color="auto"/>
          </w:divBdr>
        </w:div>
        <w:div w:id="992487119">
          <w:marLeft w:val="0"/>
          <w:marRight w:val="0"/>
          <w:marTop w:val="0"/>
          <w:marBottom w:val="0"/>
          <w:divBdr>
            <w:top w:val="none" w:sz="0" w:space="0" w:color="auto"/>
            <w:left w:val="none" w:sz="0" w:space="0" w:color="auto"/>
            <w:bottom w:val="none" w:sz="0" w:space="0" w:color="auto"/>
            <w:right w:val="none" w:sz="0" w:space="0" w:color="auto"/>
          </w:divBdr>
        </w:div>
        <w:div w:id="997349184">
          <w:marLeft w:val="0"/>
          <w:marRight w:val="0"/>
          <w:marTop w:val="0"/>
          <w:marBottom w:val="0"/>
          <w:divBdr>
            <w:top w:val="none" w:sz="0" w:space="0" w:color="auto"/>
            <w:left w:val="none" w:sz="0" w:space="0" w:color="auto"/>
            <w:bottom w:val="none" w:sz="0" w:space="0" w:color="auto"/>
            <w:right w:val="none" w:sz="0" w:space="0" w:color="auto"/>
          </w:divBdr>
        </w:div>
        <w:div w:id="998659765">
          <w:marLeft w:val="0"/>
          <w:marRight w:val="0"/>
          <w:marTop w:val="0"/>
          <w:marBottom w:val="0"/>
          <w:divBdr>
            <w:top w:val="none" w:sz="0" w:space="0" w:color="auto"/>
            <w:left w:val="none" w:sz="0" w:space="0" w:color="auto"/>
            <w:bottom w:val="none" w:sz="0" w:space="0" w:color="auto"/>
            <w:right w:val="none" w:sz="0" w:space="0" w:color="auto"/>
          </w:divBdr>
        </w:div>
        <w:div w:id="1056077986">
          <w:marLeft w:val="0"/>
          <w:marRight w:val="0"/>
          <w:marTop w:val="0"/>
          <w:marBottom w:val="0"/>
          <w:divBdr>
            <w:top w:val="none" w:sz="0" w:space="0" w:color="auto"/>
            <w:left w:val="none" w:sz="0" w:space="0" w:color="auto"/>
            <w:bottom w:val="none" w:sz="0" w:space="0" w:color="auto"/>
            <w:right w:val="none" w:sz="0" w:space="0" w:color="auto"/>
          </w:divBdr>
        </w:div>
        <w:div w:id="1127897479">
          <w:marLeft w:val="0"/>
          <w:marRight w:val="0"/>
          <w:marTop w:val="0"/>
          <w:marBottom w:val="0"/>
          <w:divBdr>
            <w:top w:val="none" w:sz="0" w:space="0" w:color="auto"/>
            <w:left w:val="none" w:sz="0" w:space="0" w:color="auto"/>
            <w:bottom w:val="none" w:sz="0" w:space="0" w:color="auto"/>
            <w:right w:val="none" w:sz="0" w:space="0" w:color="auto"/>
          </w:divBdr>
        </w:div>
        <w:div w:id="1274748064">
          <w:marLeft w:val="0"/>
          <w:marRight w:val="0"/>
          <w:marTop w:val="0"/>
          <w:marBottom w:val="0"/>
          <w:divBdr>
            <w:top w:val="none" w:sz="0" w:space="0" w:color="auto"/>
            <w:left w:val="none" w:sz="0" w:space="0" w:color="auto"/>
            <w:bottom w:val="none" w:sz="0" w:space="0" w:color="auto"/>
            <w:right w:val="none" w:sz="0" w:space="0" w:color="auto"/>
          </w:divBdr>
        </w:div>
        <w:div w:id="1329553929">
          <w:marLeft w:val="0"/>
          <w:marRight w:val="0"/>
          <w:marTop w:val="0"/>
          <w:marBottom w:val="0"/>
          <w:divBdr>
            <w:top w:val="none" w:sz="0" w:space="0" w:color="auto"/>
            <w:left w:val="none" w:sz="0" w:space="0" w:color="auto"/>
            <w:bottom w:val="none" w:sz="0" w:space="0" w:color="auto"/>
            <w:right w:val="none" w:sz="0" w:space="0" w:color="auto"/>
          </w:divBdr>
        </w:div>
        <w:div w:id="1490831052">
          <w:marLeft w:val="0"/>
          <w:marRight w:val="0"/>
          <w:marTop w:val="0"/>
          <w:marBottom w:val="0"/>
          <w:divBdr>
            <w:top w:val="none" w:sz="0" w:space="0" w:color="auto"/>
            <w:left w:val="none" w:sz="0" w:space="0" w:color="auto"/>
            <w:bottom w:val="none" w:sz="0" w:space="0" w:color="auto"/>
            <w:right w:val="none" w:sz="0" w:space="0" w:color="auto"/>
          </w:divBdr>
        </w:div>
        <w:div w:id="1505125810">
          <w:marLeft w:val="0"/>
          <w:marRight w:val="0"/>
          <w:marTop w:val="0"/>
          <w:marBottom w:val="0"/>
          <w:divBdr>
            <w:top w:val="none" w:sz="0" w:space="0" w:color="auto"/>
            <w:left w:val="none" w:sz="0" w:space="0" w:color="auto"/>
            <w:bottom w:val="none" w:sz="0" w:space="0" w:color="auto"/>
            <w:right w:val="none" w:sz="0" w:space="0" w:color="auto"/>
          </w:divBdr>
        </w:div>
        <w:div w:id="1553998536">
          <w:marLeft w:val="0"/>
          <w:marRight w:val="0"/>
          <w:marTop w:val="0"/>
          <w:marBottom w:val="0"/>
          <w:divBdr>
            <w:top w:val="none" w:sz="0" w:space="0" w:color="auto"/>
            <w:left w:val="none" w:sz="0" w:space="0" w:color="auto"/>
            <w:bottom w:val="none" w:sz="0" w:space="0" w:color="auto"/>
            <w:right w:val="none" w:sz="0" w:space="0" w:color="auto"/>
          </w:divBdr>
        </w:div>
        <w:div w:id="1583568545">
          <w:marLeft w:val="0"/>
          <w:marRight w:val="0"/>
          <w:marTop w:val="0"/>
          <w:marBottom w:val="0"/>
          <w:divBdr>
            <w:top w:val="none" w:sz="0" w:space="0" w:color="auto"/>
            <w:left w:val="none" w:sz="0" w:space="0" w:color="auto"/>
            <w:bottom w:val="none" w:sz="0" w:space="0" w:color="auto"/>
            <w:right w:val="none" w:sz="0" w:space="0" w:color="auto"/>
          </w:divBdr>
        </w:div>
        <w:div w:id="1594124164">
          <w:marLeft w:val="0"/>
          <w:marRight w:val="0"/>
          <w:marTop w:val="0"/>
          <w:marBottom w:val="0"/>
          <w:divBdr>
            <w:top w:val="none" w:sz="0" w:space="0" w:color="auto"/>
            <w:left w:val="none" w:sz="0" w:space="0" w:color="auto"/>
            <w:bottom w:val="none" w:sz="0" w:space="0" w:color="auto"/>
            <w:right w:val="none" w:sz="0" w:space="0" w:color="auto"/>
          </w:divBdr>
        </w:div>
        <w:div w:id="1603142365">
          <w:marLeft w:val="0"/>
          <w:marRight w:val="0"/>
          <w:marTop w:val="0"/>
          <w:marBottom w:val="0"/>
          <w:divBdr>
            <w:top w:val="none" w:sz="0" w:space="0" w:color="auto"/>
            <w:left w:val="none" w:sz="0" w:space="0" w:color="auto"/>
            <w:bottom w:val="none" w:sz="0" w:space="0" w:color="auto"/>
            <w:right w:val="none" w:sz="0" w:space="0" w:color="auto"/>
          </w:divBdr>
        </w:div>
        <w:div w:id="1671566490">
          <w:marLeft w:val="0"/>
          <w:marRight w:val="0"/>
          <w:marTop w:val="0"/>
          <w:marBottom w:val="0"/>
          <w:divBdr>
            <w:top w:val="none" w:sz="0" w:space="0" w:color="auto"/>
            <w:left w:val="none" w:sz="0" w:space="0" w:color="auto"/>
            <w:bottom w:val="none" w:sz="0" w:space="0" w:color="auto"/>
            <w:right w:val="none" w:sz="0" w:space="0" w:color="auto"/>
          </w:divBdr>
        </w:div>
        <w:div w:id="1892034262">
          <w:marLeft w:val="0"/>
          <w:marRight w:val="0"/>
          <w:marTop w:val="0"/>
          <w:marBottom w:val="0"/>
          <w:divBdr>
            <w:top w:val="none" w:sz="0" w:space="0" w:color="auto"/>
            <w:left w:val="none" w:sz="0" w:space="0" w:color="auto"/>
            <w:bottom w:val="none" w:sz="0" w:space="0" w:color="auto"/>
            <w:right w:val="none" w:sz="0" w:space="0" w:color="auto"/>
          </w:divBdr>
        </w:div>
        <w:div w:id="1912110744">
          <w:marLeft w:val="0"/>
          <w:marRight w:val="0"/>
          <w:marTop w:val="0"/>
          <w:marBottom w:val="0"/>
          <w:divBdr>
            <w:top w:val="none" w:sz="0" w:space="0" w:color="auto"/>
            <w:left w:val="none" w:sz="0" w:space="0" w:color="auto"/>
            <w:bottom w:val="none" w:sz="0" w:space="0" w:color="auto"/>
            <w:right w:val="none" w:sz="0" w:space="0" w:color="auto"/>
          </w:divBdr>
        </w:div>
        <w:div w:id="1923681096">
          <w:marLeft w:val="0"/>
          <w:marRight w:val="0"/>
          <w:marTop w:val="0"/>
          <w:marBottom w:val="0"/>
          <w:divBdr>
            <w:top w:val="none" w:sz="0" w:space="0" w:color="auto"/>
            <w:left w:val="none" w:sz="0" w:space="0" w:color="auto"/>
            <w:bottom w:val="none" w:sz="0" w:space="0" w:color="auto"/>
            <w:right w:val="none" w:sz="0" w:space="0" w:color="auto"/>
          </w:divBdr>
        </w:div>
        <w:div w:id="1958829145">
          <w:marLeft w:val="0"/>
          <w:marRight w:val="0"/>
          <w:marTop w:val="0"/>
          <w:marBottom w:val="0"/>
          <w:divBdr>
            <w:top w:val="none" w:sz="0" w:space="0" w:color="auto"/>
            <w:left w:val="none" w:sz="0" w:space="0" w:color="auto"/>
            <w:bottom w:val="none" w:sz="0" w:space="0" w:color="auto"/>
            <w:right w:val="none" w:sz="0" w:space="0" w:color="auto"/>
          </w:divBdr>
        </w:div>
        <w:div w:id="1967395387">
          <w:marLeft w:val="0"/>
          <w:marRight w:val="0"/>
          <w:marTop w:val="0"/>
          <w:marBottom w:val="0"/>
          <w:divBdr>
            <w:top w:val="none" w:sz="0" w:space="0" w:color="auto"/>
            <w:left w:val="none" w:sz="0" w:space="0" w:color="auto"/>
            <w:bottom w:val="none" w:sz="0" w:space="0" w:color="auto"/>
            <w:right w:val="none" w:sz="0" w:space="0" w:color="auto"/>
          </w:divBdr>
        </w:div>
        <w:div w:id="2068452672">
          <w:marLeft w:val="0"/>
          <w:marRight w:val="0"/>
          <w:marTop w:val="0"/>
          <w:marBottom w:val="0"/>
          <w:divBdr>
            <w:top w:val="none" w:sz="0" w:space="0" w:color="auto"/>
            <w:left w:val="none" w:sz="0" w:space="0" w:color="auto"/>
            <w:bottom w:val="none" w:sz="0" w:space="0" w:color="auto"/>
            <w:right w:val="none" w:sz="0" w:space="0" w:color="auto"/>
          </w:divBdr>
        </w:div>
      </w:divsChild>
    </w:div>
    <w:div w:id="1757248281">
      <w:bodyDiv w:val="1"/>
      <w:marLeft w:val="0"/>
      <w:marRight w:val="0"/>
      <w:marTop w:val="0"/>
      <w:marBottom w:val="0"/>
      <w:divBdr>
        <w:top w:val="none" w:sz="0" w:space="0" w:color="auto"/>
        <w:left w:val="none" w:sz="0" w:space="0" w:color="auto"/>
        <w:bottom w:val="none" w:sz="0" w:space="0" w:color="auto"/>
        <w:right w:val="none" w:sz="0" w:space="0" w:color="auto"/>
      </w:divBdr>
      <w:divsChild>
        <w:div w:id="250312567">
          <w:marLeft w:val="0"/>
          <w:marRight w:val="0"/>
          <w:marTop w:val="0"/>
          <w:marBottom w:val="0"/>
          <w:divBdr>
            <w:top w:val="none" w:sz="0" w:space="0" w:color="auto"/>
            <w:left w:val="none" w:sz="0" w:space="0" w:color="auto"/>
            <w:bottom w:val="none" w:sz="0" w:space="0" w:color="auto"/>
            <w:right w:val="none" w:sz="0" w:space="0" w:color="auto"/>
          </w:divBdr>
        </w:div>
      </w:divsChild>
    </w:div>
    <w:div w:id="1836650730">
      <w:bodyDiv w:val="1"/>
      <w:marLeft w:val="0"/>
      <w:marRight w:val="0"/>
      <w:marTop w:val="0"/>
      <w:marBottom w:val="0"/>
      <w:divBdr>
        <w:top w:val="none" w:sz="0" w:space="0" w:color="auto"/>
        <w:left w:val="none" w:sz="0" w:space="0" w:color="auto"/>
        <w:bottom w:val="none" w:sz="0" w:space="0" w:color="auto"/>
        <w:right w:val="none" w:sz="0" w:space="0" w:color="auto"/>
      </w:divBdr>
    </w:div>
    <w:div w:id="2108498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3-eu-west-1.amazonaws.com/wwhandbook/guideline-documents/Sri-Lanka_Sea-Mammals-Observation-Regulation-and-Control-Regulations-201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3-eu-west-1.amazonaws.com/wwhandbook/guideline-documents/Sri-Lanka_Sea-Mammals-Observation-Regulation-and-Control-Regulations-201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3-eu-west-1.amazonaws.com/wwhandbook/guideline-documents/Sri-Lanka_Sea-Mammals-Observation-Regulation-and-Control-Regulations-2012.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AF9BF-6B06-4ECF-8F53-65F2C0AE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jlzxws</dc:creator>
  <cp:keywords/>
  <dc:description/>
  <cp:lastModifiedBy>SUN Pengfei</cp:lastModifiedBy>
  <cp:revision>19</cp:revision>
  <cp:lastPrinted>2021-11-16T01:14:00Z</cp:lastPrinted>
  <dcterms:created xsi:type="dcterms:W3CDTF">2021-12-23T07:26:00Z</dcterms:created>
  <dcterms:modified xsi:type="dcterms:W3CDTF">2022-09-21T09:00:00Z</dcterms:modified>
</cp:coreProperties>
</file>