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80" w:rsidRDefault="00092880" w:rsidP="00092880">
      <w:pPr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附件1：</w:t>
      </w:r>
    </w:p>
    <w:tbl>
      <w:tblPr>
        <w:tblW w:w="8504" w:type="dxa"/>
        <w:tblInd w:w="-106" w:type="dxa"/>
        <w:tblLook w:val="00A0" w:firstRow="1" w:lastRow="0" w:firstColumn="1" w:lastColumn="0" w:noHBand="0" w:noVBand="0"/>
      </w:tblPr>
      <w:tblGrid>
        <w:gridCol w:w="1348"/>
        <w:gridCol w:w="1447"/>
        <w:gridCol w:w="1756"/>
        <w:gridCol w:w="1560"/>
        <w:gridCol w:w="2393"/>
      </w:tblGrid>
      <w:tr w:rsidR="00092880" w:rsidRPr="0020691F" w:rsidTr="00A508A0">
        <w:trPr>
          <w:trHeight w:val="524"/>
        </w:trPr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2880" w:rsidRPr="00FA7A1A" w:rsidRDefault="00092880" w:rsidP="00A508A0">
            <w:pPr>
              <w:widowControl/>
              <w:jc w:val="center"/>
              <w:rPr>
                <w:rFonts w:ascii="方正小标宋简体" w:eastAsia="方正小标宋简体" w:hAnsi="华文仿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FA7A1A">
              <w:rPr>
                <w:rFonts w:ascii="方正小标宋简体" w:eastAsia="方正小标宋简体" w:hAnsi="华文仿宋" w:cs="华文仿宋" w:hint="eastAsia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华文仿宋" w:cs="华文仿宋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Pr="00FA7A1A">
              <w:rPr>
                <w:rFonts w:ascii="方正小标宋简体" w:eastAsia="方正小标宋简体" w:hAnsi="华文仿宋" w:cs="华文仿宋" w:hint="eastAsia"/>
                <w:b/>
                <w:bCs/>
                <w:color w:val="000000"/>
                <w:kern w:val="0"/>
                <w:sz w:val="36"/>
                <w:szCs w:val="36"/>
              </w:rPr>
              <w:t>年度中国十大海洋科技进展推荐表（单位）</w:t>
            </w:r>
          </w:p>
        </w:tc>
      </w:tr>
      <w:tr w:rsidR="00092880" w:rsidRPr="00381372" w:rsidTr="00A508A0">
        <w:trPr>
          <w:trHeight w:val="3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381372" w:rsidTr="00A508A0">
        <w:trPr>
          <w:trHeight w:val="3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381372" w:rsidTr="00A508A0">
        <w:trPr>
          <w:trHeight w:val="427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381372" w:rsidTr="00A508A0">
        <w:trPr>
          <w:trHeight w:val="40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FA7A1A" w:rsidTr="00A508A0">
        <w:trPr>
          <w:trHeight w:val="624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被推荐的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海洋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科技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进展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 w:rsidR="00092880" w:rsidRPr="00713639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713639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（400字左右）</w:t>
            </w:r>
          </w:p>
          <w:p w:rsidR="00092880" w:rsidRPr="00713639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7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2880" w:rsidRPr="00FA7A1A" w:rsidRDefault="00092880" w:rsidP="00A508A0">
            <w:pPr>
              <w:widowControl/>
              <w:ind w:firstLineChars="150" w:firstLine="422"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FA7A1A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题目</w:t>
            </w:r>
            <w:r w:rsidRPr="00FA7A1A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FA7A1A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FA7A1A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92880" w:rsidRPr="00FA7A1A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FA7A1A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FA7A1A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FA7A1A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FA7A1A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880" w:rsidRPr="00381372" w:rsidTr="00A508A0">
        <w:trPr>
          <w:trHeight w:val="777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381372" w:rsidTr="00A508A0">
        <w:trPr>
          <w:trHeight w:val="64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381372" w:rsidTr="00A508A0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381372" w:rsidTr="00A508A0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381372" w:rsidTr="00A508A0">
        <w:trPr>
          <w:trHeight w:val="6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proofErr w:type="gramStart"/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proofErr w:type="gramEnd"/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13639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（400字左右）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880" w:rsidRPr="00CE4959" w:rsidRDefault="00092880" w:rsidP="00A508A0">
            <w:pPr>
              <w:widowControl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 w:rsidRPr="00CE4959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CE4959"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 w:rsidR="00092880" w:rsidRPr="0086614E" w:rsidRDefault="00092880" w:rsidP="00A508A0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092880" w:rsidRPr="00CE4959" w:rsidRDefault="00092880" w:rsidP="00A508A0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092880" w:rsidRPr="0086614E" w:rsidRDefault="00092880" w:rsidP="00A508A0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092880" w:rsidRPr="0086614E" w:rsidRDefault="00092880" w:rsidP="00A508A0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092880" w:rsidRPr="0086614E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6614E" w:rsidRDefault="00092880" w:rsidP="00A508A0">
            <w:pPr>
              <w:widowControl/>
              <w:ind w:firstLineChars="2100" w:firstLine="504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单位盖章</w:t>
            </w:r>
          </w:p>
          <w:p w:rsidR="00092880" w:rsidRPr="0086614E" w:rsidRDefault="00092880" w:rsidP="00A508A0">
            <w:pPr>
              <w:widowControl/>
              <w:ind w:firstLineChars="1850" w:firstLine="4440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年</w:t>
            </w:r>
            <w:r w:rsidRPr="0086614E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月</w:t>
            </w:r>
            <w:r w:rsidRPr="0086614E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92880" w:rsidRDefault="00092880" w:rsidP="00092880">
      <w:pPr>
        <w:rPr>
          <w:rFonts w:ascii="仿宋_GB2312" w:eastAsia="仿宋_GB2312" w:cs="仿宋_GB2312"/>
          <w:b/>
          <w:bCs/>
          <w:sz w:val="24"/>
          <w:szCs w:val="24"/>
        </w:rPr>
      </w:pPr>
    </w:p>
    <w:p w:rsidR="00092880" w:rsidRPr="00FA7A1A" w:rsidRDefault="00092880" w:rsidP="00092880">
      <w:pPr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注</w:t>
      </w:r>
      <w:r>
        <w:rPr>
          <w:rFonts w:ascii="仿宋_GB2312" w:eastAsia="仿宋_GB2312" w:cs="仿宋_GB2312"/>
          <w:b/>
          <w:bCs/>
          <w:sz w:val="24"/>
          <w:szCs w:val="24"/>
        </w:rPr>
        <w:t>：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请同时</w:t>
      </w:r>
      <w:r>
        <w:rPr>
          <w:rFonts w:ascii="仿宋_GB2312" w:eastAsia="仿宋_GB2312" w:cs="仿宋_GB2312"/>
          <w:b/>
          <w:bCs/>
          <w:sz w:val="24"/>
          <w:szCs w:val="24"/>
        </w:rPr>
        <w:t>发送PDF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扫描</w:t>
      </w:r>
      <w:r>
        <w:rPr>
          <w:rFonts w:ascii="仿宋_GB2312" w:eastAsia="仿宋_GB2312" w:cs="仿宋_GB2312"/>
          <w:b/>
          <w:bCs/>
          <w:sz w:val="24"/>
          <w:szCs w:val="24"/>
        </w:rPr>
        <w:t>（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盖章</w:t>
      </w:r>
      <w:r>
        <w:rPr>
          <w:rFonts w:ascii="仿宋_GB2312" w:eastAsia="仿宋_GB2312" w:cs="仿宋_GB2312"/>
          <w:b/>
          <w:bCs/>
          <w:sz w:val="24"/>
          <w:szCs w:val="24"/>
        </w:rPr>
        <w:t>）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及</w:t>
      </w:r>
      <w:r>
        <w:rPr>
          <w:rFonts w:ascii="仿宋_GB2312" w:eastAsia="仿宋_GB2312" w:cs="仿宋_GB2312"/>
          <w:b/>
          <w:bCs/>
          <w:sz w:val="24"/>
          <w:szCs w:val="24"/>
        </w:rPr>
        <w:t>word版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至</w:t>
      </w:r>
      <w:r>
        <w:rPr>
          <w:rFonts w:ascii="仿宋_GB2312" w:eastAsia="仿宋_GB2312" w:cs="仿宋_GB2312"/>
          <w:b/>
          <w:bCs/>
          <w:sz w:val="24"/>
          <w:szCs w:val="24"/>
        </w:rPr>
        <w:t>hykjjzpx@163.com</w:t>
      </w:r>
    </w:p>
    <w:p w:rsidR="00092880" w:rsidRDefault="00092880" w:rsidP="00092880">
      <w:pPr>
        <w:rPr>
          <w:rFonts w:ascii="仿宋_GB2312" w:eastAsia="仿宋_GB2312" w:cs="仿宋_GB2312"/>
          <w:b/>
          <w:bCs/>
          <w:sz w:val="32"/>
          <w:szCs w:val="32"/>
        </w:rPr>
      </w:pPr>
    </w:p>
    <w:p w:rsidR="00092880" w:rsidRDefault="00092880" w:rsidP="00092880">
      <w:pPr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lastRenderedPageBreak/>
        <w:t>附件2：</w:t>
      </w:r>
    </w:p>
    <w:p w:rsidR="00092880" w:rsidRPr="00FA7A1A" w:rsidRDefault="00092880" w:rsidP="00092880"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 w:rsidRPr="00FA7A1A">
        <w:rPr>
          <w:rFonts w:ascii="方正小标宋简体" w:eastAsia="方正小标宋简体" w:hAnsi="华文仿宋" w:cs="华文仿宋" w:hint="eastAsia"/>
          <w:b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华文仿宋" w:cs="华文仿宋"/>
          <w:b/>
          <w:bCs/>
          <w:color w:val="000000"/>
          <w:kern w:val="0"/>
          <w:sz w:val="36"/>
          <w:szCs w:val="36"/>
        </w:rPr>
        <w:t>20</w:t>
      </w:r>
      <w:r w:rsidRPr="00FA7A1A">
        <w:rPr>
          <w:rFonts w:ascii="方正小标宋简体" w:eastAsia="方正小标宋简体" w:hAnsi="华文仿宋" w:cs="华文仿宋" w:hint="eastAsia"/>
          <w:b/>
          <w:bCs/>
          <w:color w:val="000000"/>
          <w:kern w:val="0"/>
          <w:sz w:val="36"/>
          <w:szCs w:val="36"/>
        </w:rPr>
        <w:t>年度中国十大海洋科技进展推荐表(个人)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1485"/>
        <w:gridCol w:w="1754"/>
        <w:gridCol w:w="1609"/>
        <w:gridCol w:w="1974"/>
      </w:tblGrid>
      <w:tr w:rsidR="00092880" w:rsidRPr="00882089" w:rsidTr="00A508A0">
        <w:trPr>
          <w:trHeight w:val="401"/>
        </w:trPr>
        <w:tc>
          <w:tcPr>
            <w:tcW w:w="1551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1485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noWrap/>
          </w:tcPr>
          <w:p w:rsidR="00092880" w:rsidRPr="00882089" w:rsidRDefault="00092880" w:rsidP="00092880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推荐人单位及职务、职称</w:t>
            </w:r>
          </w:p>
        </w:tc>
        <w:tc>
          <w:tcPr>
            <w:tcW w:w="3583" w:type="dxa"/>
            <w:gridSpan w:val="2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371"/>
        </w:trPr>
        <w:tc>
          <w:tcPr>
            <w:tcW w:w="1551" w:type="dxa"/>
            <w:vMerge w:val="restart"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联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1485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37" w:type="dxa"/>
            <w:gridSpan w:val="3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430"/>
        </w:trPr>
        <w:tc>
          <w:tcPr>
            <w:tcW w:w="1551" w:type="dxa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37" w:type="dxa"/>
            <w:gridSpan w:val="3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411"/>
        </w:trPr>
        <w:tc>
          <w:tcPr>
            <w:tcW w:w="1551" w:type="dxa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4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974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2880" w:rsidRPr="00882089" w:rsidTr="00A508A0">
        <w:trPr>
          <w:trHeight w:val="641"/>
        </w:trPr>
        <w:tc>
          <w:tcPr>
            <w:tcW w:w="1551" w:type="dxa"/>
            <w:vMerge w:val="restart"/>
            <w:vAlign w:val="center"/>
          </w:tcPr>
          <w:p w:rsidR="00092880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被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的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海洋科技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进展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（400字左右）</w:t>
            </w:r>
          </w:p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6822" w:type="dxa"/>
            <w:gridSpan w:val="4"/>
            <w:vMerge w:val="restart"/>
            <w:noWrap/>
          </w:tcPr>
          <w:p w:rsidR="00092880" w:rsidRPr="00851814" w:rsidRDefault="00092880" w:rsidP="00A508A0">
            <w:pPr>
              <w:widowControl/>
              <w:ind w:firstLineChars="150" w:firstLine="420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2"/>
              </w:rPr>
            </w:pPr>
            <w:r w:rsidRPr="0085181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>题目：</w:t>
            </w:r>
            <w:r w:rsidRPr="0085181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85181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2"/>
                <w:u w:val="single"/>
              </w:rPr>
              <w:t xml:space="preserve">                                  </w:t>
            </w:r>
            <w:r w:rsidRPr="0085181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31203B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782"/>
        </w:trPr>
        <w:tc>
          <w:tcPr>
            <w:tcW w:w="1551" w:type="dxa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646"/>
        </w:trPr>
        <w:tc>
          <w:tcPr>
            <w:tcW w:w="1551" w:type="dxa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641"/>
        </w:trPr>
        <w:tc>
          <w:tcPr>
            <w:tcW w:w="1551" w:type="dxa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1098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  <w:tcBorders>
              <w:bottom w:val="single" w:sz="4" w:space="0" w:color="auto"/>
            </w:tcBorders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463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proofErr w:type="gramEnd"/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092880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（400字左右）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 w:rsidRPr="00CE4959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CE4959"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Default="00092880" w:rsidP="00A508A0">
            <w:pPr>
              <w:widowControl/>
              <w:ind w:firstLineChars="1400" w:firstLine="3360"/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推荐人：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092880" w:rsidRPr="00882089" w:rsidRDefault="00092880" w:rsidP="00A508A0">
            <w:pPr>
              <w:widowControl/>
              <w:ind w:firstLineChars="1200" w:firstLine="288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年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</w:t>
            </w: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月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</w:tbl>
    <w:p w:rsidR="00F5671D" w:rsidRDefault="00F5671D">
      <w:pPr>
        <w:rPr>
          <w:rFonts w:hint="eastAsia"/>
        </w:rPr>
      </w:pPr>
    </w:p>
    <w:sectPr w:rsidR="00F5671D" w:rsidSect="000C3239">
      <w:pgSz w:w="11906" w:h="16838"/>
      <w:pgMar w:top="1134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6C" w:rsidRDefault="00087E6C" w:rsidP="00092880">
      <w:r>
        <w:separator/>
      </w:r>
    </w:p>
  </w:endnote>
  <w:endnote w:type="continuationSeparator" w:id="0">
    <w:p w:rsidR="00087E6C" w:rsidRDefault="00087E6C" w:rsidP="000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6C" w:rsidRDefault="00087E6C" w:rsidP="00092880">
      <w:r>
        <w:separator/>
      </w:r>
    </w:p>
  </w:footnote>
  <w:footnote w:type="continuationSeparator" w:id="0">
    <w:p w:rsidR="00087E6C" w:rsidRDefault="00087E6C" w:rsidP="0009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DB"/>
    <w:rsid w:val="000625DB"/>
    <w:rsid w:val="00087E6C"/>
    <w:rsid w:val="00092880"/>
    <w:rsid w:val="00F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9D403"/>
  <w15:chartTrackingRefBased/>
  <w15:docId w15:val="{383CBB86-CAEA-4E6F-8EE5-30DA706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8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575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2020-12-14T01:34:00Z</dcterms:created>
  <dcterms:modified xsi:type="dcterms:W3CDTF">2020-12-14T01:38:00Z</dcterms:modified>
</cp:coreProperties>
</file>